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35" w:rsidRDefault="00981103">
      <w:pPr>
        <w:rPr>
          <w:rFonts w:ascii="Arial" w:hAnsi="Arial" w:cs="Arial"/>
          <w:b/>
        </w:rPr>
      </w:pPr>
      <w:r>
        <w:rPr>
          <w:rFonts w:ascii="Arial" w:hAnsi="Arial" w:cs="Arial"/>
          <w:b/>
        </w:rPr>
        <w:t>IMAGEN DEL MES (Junio 2015 )</w:t>
      </w:r>
      <w:r>
        <w:rPr>
          <w:rFonts w:ascii="Arial" w:hAnsi="Arial" w:cs="Arial"/>
          <w:b/>
          <w:color w:val="FF0000"/>
        </w:rPr>
        <w:t xml:space="preserve"> </w:t>
      </w:r>
    </w:p>
    <w:p w:rsidR="00496235" w:rsidRDefault="00981103">
      <w:pPr>
        <w:rPr>
          <w:rFonts w:ascii="Arial" w:hAnsi="Arial" w:cs="Arial"/>
          <w:b/>
        </w:rPr>
      </w:pPr>
      <w:r>
        <w:rPr>
          <w:rFonts w:ascii="Arial" w:hAnsi="Arial" w:cs="Arial"/>
          <w:b/>
        </w:rPr>
        <w:t xml:space="preserve">Introducción </w:t>
      </w:r>
    </w:p>
    <w:p w:rsidR="00496235" w:rsidRDefault="00981103">
      <w:pPr>
        <w:jc w:val="both"/>
        <w:rPr>
          <w:rFonts w:ascii="Arial" w:hAnsi="Arial" w:cs="Arial"/>
        </w:rPr>
      </w:pPr>
      <w:r>
        <w:rPr>
          <w:rFonts w:ascii="Arial" w:hAnsi="Arial" w:cs="Arial"/>
        </w:rPr>
        <w:t xml:space="preserve">Paciente de sexo femenino de 2 años y 2 meses de edad que, según refiere su madre, presenta cuadro de “resfrío y tos”  en los últimos tres días. </w:t>
      </w:r>
      <w:r>
        <w:rPr>
          <w:rFonts w:ascii="Arial" w:hAnsi="Arial" w:cs="Arial"/>
        </w:rPr>
        <w:t xml:space="preserve">En las últimas 12 horas después de concurrir a un cumpleaños el cuadro se agrava agregándose al mismo episodios de náuseas, vómitos, y un pico febril de 38.5 grados. La niña ingresa por la guardia del hospital con diagnóstico de laringotraqueítis aguda.  </w:t>
      </w:r>
    </w:p>
    <w:p w:rsidR="00496235" w:rsidRDefault="00981103">
      <w:pPr>
        <w:rPr>
          <w:rFonts w:ascii="Arial" w:hAnsi="Arial" w:cs="Arial"/>
          <w:b/>
        </w:rPr>
      </w:pPr>
      <w:r>
        <w:rPr>
          <w:rFonts w:ascii="Arial" w:hAnsi="Arial" w:cs="Arial"/>
          <w:b/>
        </w:rPr>
        <w:t xml:space="preserve">Rx de tórax  frente </w:t>
      </w:r>
    </w:p>
    <w:p w:rsidR="00496235" w:rsidRDefault="00981103">
      <w:pPr>
        <w:rPr>
          <w:rFonts w:ascii="Arial" w:hAnsi="Arial" w:cs="Arial"/>
        </w:rPr>
      </w:pPr>
      <w:r>
        <w:rPr>
          <w:rFonts w:ascii="Arial" w:hAnsi="Arial" w:cs="Arial"/>
        </w:rPr>
        <w:t xml:space="preserve"> </w:t>
      </w:r>
      <w:r>
        <w:rPr>
          <w:rFonts w:ascii="Arial" w:hAnsi="Arial" w:cs="Arial"/>
          <w:noProof/>
          <w:lang w:eastAsia="es-AR"/>
        </w:rPr>
        <w:drawing>
          <wp:inline distT="0" distB="0" distL="0" distR="0">
            <wp:extent cx="5362758" cy="4692913"/>
            <wp:effectExtent l="19050" t="0" r="9342" b="0"/>
            <wp:docPr id="3" name="Imagen 2" descr="F:\Mis Documentos\FOTOS\MOTO G\Camera\IMG_20150420_09382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is Documentos\FOTOS\MOTO G\Camera\IMG_20150420_093820094.jpg"/>
                    <pic:cNvPicPr>
                      <a:picLocks noChangeAspect="1" noChangeArrowheads="1"/>
                    </pic:cNvPicPr>
                  </pic:nvPicPr>
                  <pic:blipFill>
                    <a:blip r:embed="rId6" cstate="print"/>
                    <a:srcRect/>
                    <a:stretch>
                      <a:fillRect/>
                    </a:stretch>
                  </pic:blipFill>
                  <pic:spPr bwMode="auto">
                    <a:xfrm>
                      <a:off x="0" y="0"/>
                      <a:ext cx="5367300" cy="4696888"/>
                    </a:xfrm>
                    <a:prstGeom prst="rect">
                      <a:avLst/>
                    </a:prstGeom>
                    <a:noFill/>
                    <a:ln w="9525">
                      <a:noFill/>
                      <a:miter lim="800000"/>
                      <a:headEnd/>
                      <a:tailEnd/>
                    </a:ln>
                  </pic:spPr>
                </pic:pic>
              </a:graphicData>
            </a:graphic>
          </wp:inline>
        </w:drawing>
      </w:r>
    </w:p>
    <w:p w:rsidR="00496235" w:rsidRDefault="00981103">
      <w:pPr>
        <w:rPr>
          <w:rFonts w:ascii="Arial" w:hAnsi="Arial" w:cs="Arial"/>
        </w:rPr>
      </w:pPr>
      <w:r>
        <w:rPr>
          <w:rFonts w:ascii="Arial" w:hAnsi="Arial" w:cs="Arial"/>
        </w:rPr>
        <w:t xml:space="preserve">Se interpreta la radiografía como con notable diferencia de ventilación entre ambos hemitórax, con falta de trama del lado izquierdo. </w:t>
      </w:r>
    </w:p>
    <w:p w:rsidR="00496235" w:rsidRDefault="00981103">
      <w:pPr>
        <w:rPr>
          <w:rFonts w:ascii="Arial" w:hAnsi="Arial" w:cs="Arial"/>
        </w:rPr>
      </w:pPr>
      <w:r>
        <w:rPr>
          <w:rFonts w:ascii="Arial" w:hAnsi="Arial" w:cs="Arial"/>
        </w:rPr>
        <w:t>El médico de guardia re interroga a la madre la cual refiere que la niña había estado en un cumpl</w:t>
      </w:r>
      <w:r w:rsidR="00E85FBD">
        <w:rPr>
          <w:rFonts w:ascii="Arial" w:hAnsi="Arial" w:cs="Arial"/>
        </w:rPr>
        <w:t>eaños en el mo</w:t>
      </w:r>
      <w:r>
        <w:rPr>
          <w:rFonts w:ascii="Arial" w:hAnsi="Arial" w:cs="Arial"/>
        </w:rPr>
        <w:t>mento de la rotura de la “piñata”, y se había</w:t>
      </w:r>
      <w:r w:rsidR="00E85FBD">
        <w:rPr>
          <w:rFonts w:ascii="Arial" w:hAnsi="Arial" w:cs="Arial"/>
        </w:rPr>
        <w:t xml:space="preserve"> metido en la boca algunos ele</w:t>
      </w:r>
      <w:r>
        <w:rPr>
          <w:rFonts w:ascii="Arial" w:hAnsi="Arial" w:cs="Arial"/>
        </w:rPr>
        <w:t xml:space="preserve">mentos (caramelos, juguetes, </w:t>
      </w:r>
      <w:proofErr w:type="spellStart"/>
      <w:r>
        <w:rPr>
          <w:rFonts w:ascii="Arial" w:hAnsi="Arial" w:cs="Arial"/>
        </w:rPr>
        <w:t>etc</w:t>
      </w:r>
      <w:proofErr w:type="spellEnd"/>
      <w:r>
        <w:rPr>
          <w:rFonts w:ascii="Arial" w:hAnsi="Arial" w:cs="Arial"/>
        </w:rPr>
        <w:t xml:space="preserve">) y le quitaron restos de papel picado del in- terior de la misma. Después de toser en accesos algunas veces, siguió jugando hasta </w:t>
      </w:r>
      <w:r>
        <w:rPr>
          <w:rFonts w:ascii="Arial" w:hAnsi="Arial" w:cs="Arial"/>
        </w:rPr>
        <w:t xml:space="preserve">la noche, en la cual se agrava, por lo que consulta y se decide su internación. </w:t>
      </w:r>
    </w:p>
    <w:p w:rsidR="00496235" w:rsidRDefault="00496235">
      <w:pPr>
        <w:rPr>
          <w:rFonts w:ascii="Arial" w:hAnsi="Arial" w:cs="Arial"/>
        </w:rPr>
      </w:pPr>
    </w:p>
    <w:p w:rsidR="00496235" w:rsidRDefault="00981103">
      <w:pPr>
        <w:rPr>
          <w:rFonts w:ascii="Arial" w:hAnsi="Arial" w:cs="Arial"/>
          <w:b/>
        </w:rPr>
      </w:pPr>
      <w:r>
        <w:rPr>
          <w:rFonts w:ascii="Arial" w:hAnsi="Arial" w:cs="Arial"/>
          <w:b/>
        </w:rPr>
        <w:t xml:space="preserve">Diagnóstico de ingreso: Aspiración de cuerpo extraño  </w:t>
      </w:r>
    </w:p>
    <w:p w:rsidR="00496235" w:rsidRDefault="00981103">
      <w:pPr>
        <w:rPr>
          <w:rFonts w:ascii="Arial" w:hAnsi="Arial" w:cs="Arial"/>
          <w:b/>
        </w:rPr>
      </w:pPr>
      <w:r>
        <w:rPr>
          <w:rFonts w:ascii="Arial" w:hAnsi="Arial" w:cs="Arial"/>
          <w:b/>
        </w:rPr>
        <w:t xml:space="preserve">Evolución : </w:t>
      </w:r>
    </w:p>
    <w:p w:rsidR="00496235" w:rsidRDefault="00981103">
      <w:pPr>
        <w:jc w:val="both"/>
        <w:rPr>
          <w:rFonts w:ascii="Arial" w:hAnsi="Arial" w:cs="Arial"/>
        </w:rPr>
      </w:pPr>
      <w:r>
        <w:rPr>
          <w:rFonts w:ascii="Arial" w:hAnsi="Arial" w:cs="Arial"/>
        </w:rPr>
        <w:t>La paciente es evaluada a la mañana siguiente por Neumonología. Al examen físico se encuentra en regular e</w:t>
      </w:r>
      <w:r>
        <w:rPr>
          <w:rFonts w:ascii="Arial" w:hAnsi="Arial" w:cs="Arial"/>
        </w:rPr>
        <w:t>stado general, taquipneica, entrada simétrica y bilateral del aire, timbre de tos de tipo laringotraqueal, sibilancias escasas diseminadas en ambos campos pulmonares y rales subcrepitantes dispersos. Spo2 89 % sin oxígeno, 97 % con medio litro de oxigeno p</w:t>
      </w:r>
      <w:r>
        <w:rPr>
          <w:rFonts w:ascii="Arial" w:hAnsi="Arial" w:cs="Arial"/>
        </w:rPr>
        <w:t xml:space="preserve">or cánula nasal. Se solicita nueva Rx de Tórax y virología de aspirado nasofaríngeo. </w:t>
      </w:r>
    </w:p>
    <w:p w:rsidR="00496235" w:rsidRDefault="00981103">
      <w:pPr>
        <w:jc w:val="both"/>
        <w:rPr>
          <w:rFonts w:ascii="Arial" w:hAnsi="Arial" w:cs="Arial"/>
        </w:rPr>
      </w:pPr>
      <w:r>
        <w:rPr>
          <w:rFonts w:ascii="Arial" w:hAnsi="Arial" w:cs="Arial"/>
          <w:noProof/>
          <w:lang w:eastAsia="es-AR"/>
        </w:rPr>
        <w:drawing>
          <wp:inline distT="0" distB="0" distL="0" distR="0">
            <wp:extent cx="5612130" cy="4661104"/>
            <wp:effectExtent l="19050" t="0" r="7620" b="0"/>
            <wp:docPr id="5" name="Imagen 3" descr="F:\Mis Documentos\FOTOS\MOTO G\Camera\IMG_20150420_093841726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is Documentos\FOTOS\MOTO G\Camera\IMG_20150420_093841726_HDR.jpg"/>
                    <pic:cNvPicPr>
                      <a:picLocks noChangeAspect="1" noChangeArrowheads="1"/>
                    </pic:cNvPicPr>
                  </pic:nvPicPr>
                  <pic:blipFill>
                    <a:blip r:embed="rId7" cstate="print"/>
                    <a:srcRect/>
                    <a:stretch>
                      <a:fillRect/>
                    </a:stretch>
                  </pic:blipFill>
                  <pic:spPr bwMode="auto">
                    <a:xfrm>
                      <a:off x="0" y="0"/>
                      <a:ext cx="5612130" cy="4661104"/>
                    </a:xfrm>
                    <a:prstGeom prst="rect">
                      <a:avLst/>
                    </a:prstGeom>
                    <a:noFill/>
                    <a:ln w="9525">
                      <a:noFill/>
                      <a:miter lim="800000"/>
                      <a:headEnd/>
                      <a:tailEnd/>
                    </a:ln>
                  </pic:spPr>
                </pic:pic>
              </a:graphicData>
            </a:graphic>
          </wp:inline>
        </w:drawing>
      </w:r>
    </w:p>
    <w:p w:rsidR="00496235" w:rsidRDefault="00981103">
      <w:pPr>
        <w:jc w:val="both"/>
        <w:rPr>
          <w:rFonts w:ascii="Arial" w:hAnsi="Arial" w:cs="Arial"/>
        </w:rPr>
      </w:pPr>
      <w:r>
        <w:rPr>
          <w:rFonts w:ascii="Arial" w:hAnsi="Arial" w:cs="Arial"/>
        </w:rPr>
        <w:t>Infiltrado intersticio alveolar bilateral, hilio fugal (No se observa alteración o desigualdad entre la ventilación de ambos hemit</w:t>
      </w:r>
      <w:r w:rsidR="00E85FBD">
        <w:rPr>
          <w:rFonts w:ascii="Arial" w:hAnsi="Arial" w:cs="Arial"/>
        </w:rPr>
        <w:t>órax como en la imagen anterior</w:t>
      </w:r>
      <w:r>
        <w:rPr>
          <w:rFonts w:ascii="Arial" w:hAnsi="Arial" w:cs="Arial"/>
        </w:rPr>
        <w:t xml:space="preserve">) </w:t>
      </w:r>
    </w:p>
    <w:p w:rsidR="00496235" w:rsidRDefault="00496235">
      <w:pPr>
        <w:jc w:val="both"/>
        <w:rPr>
          <w:rFonts w:ascii="Arial" w:hAnsi="Arial" w:cs="Arial"/>
          <w:b/>
        </w:rPr>
      </w:pPr>
    </w:p>
    <w:p w:rsidR="00496235" w:rsidRDefault="00981103">
      <w:pPr>
        <w:jc w:val="both"/>
        <w:rPr>
          <w:rFonts w:ascii="Arial" w:hAnsi="Arial" w:cs="Arial"/>
          <w:b/>
        </w:rPr>
      </w:pPr>
      <w:r>
        <w:rPr>
          <w:rFonts w:ascii="Arial" w:hAnsi="Arial" w:cs="Arial"/>
          <w:b/>
        </w:rPr>
        <w:t>Di</w:t>
      </w:r>
      <w:r>
        <w:rPr>
          <w:rFonts w:ascii="Arial" w:hAnsi="Arial" w:cs="Arial"/>
          <w:b/>
        </w:rPr>
        <w:t xml:space="preserve">scusión </w:t>
      </w:r>
    </w:p>
    <w:p w:rsidR="00496235" w:rsidRDefault="00981103">
      <w:pPr>
        <w:jc w:val="both"/>
        <w:rPr>
          <w:rFonts w:ascii="Arial" w:hAnsi="Arial" w:cs="Arial"/>
        </w:rPr>
      </w:pPr>
      <w:r>
        <w:rPr>
          <w:rFonts w:ascii="Arial" w:hAnsi="Arial" w:cs="Arial"/>
        </w:rPr>
        <w:t xml:space="preserve">Esta última imagen radiológica coincide con la clínica y el examen físico del paciente. La evolución posterior de la misma, correspondió a una laringotraqueobronquitis, con 3 días de internación, y sólo 48 hs de oxigenoterapia. Virología positiva </w:t>
      </w:r>
      <w:r>
        <w:rPr>
          <w:rFonts w:ascii="Arial" w:hAnsi="Arial" w:cs="Arial"/>
        </w:rPr>
        <w:t xml:space="preserve">para Para Influenza III. </w:t>
      </w:r>
    </w:p>
    <w:p w:rsidR="00496235" w:rsidRDefault="00981103">
      <w:pPr>
        <w:jc w:val="both"/>
        <w:rPr>
          <w:rFonts w:ascii="Arial" w:hAnsi="Arial" w:cs="Arial"/>
        </w:rPr>
      </w:pPr>
      <w:r>
        <w:rPr>
          <w:rFonts w:ascii="Arial" w:hAnsi="Arial" w:cs="Arial"/>
        </w:rPr>
        <w:t xml:space="preserve">Es un caso de mala interpretación radiológica debido a una mala técnica de la misma. </w:t>
      </w:r>
    </w:p>
    <w:p w:rsidR="00496235" w:rsidRDefault="00981103">
      <w:pPr>
        <w:jc w:val="both"/>
        <w:rPr>
          <w:rFonts w:ascii="Arial" w:hAnsi="Arial" w:cs="Arial"/>
        </w:rPr>
      </w:pPr>
      <w:r>
        <w:rPr>
          <w:rFonts w:ascii="Arial" w:hAnsi="Arial" w:cs="Arial"/>
        </w:rPr>
        <w:t>Obsérvese en la primer radiografía, las características de las partes blandas homolaterales a cada hemitórax: en el derecho, extremadamente “bla</w:t>
      </w:r>
      <w:r>
        <w:rPr>
          <w:rFonts w:ascii="Arial" w:hAnsi="Arial" w:cs="Arial"/>
        </w:rPr>
        <w:t>nda” con menor irradiación que el lado izquierdo, donde no se observan las partes blandas del tórax ni del miembro superior izquierdo. Dando la “falsa imagen” de asimetría, originada por la inclinación y mayor cercanía del rayo de este lado. ( mayor “penet</w:t>
      </w:r>
      <w:r>
        <w:rPr>
          <w:rFonts w:ascii="Arial" w:hAnsi="Arial" w:cs="Arial"/>
        </w:rPr>
        <w:t xml:space="preserve">ración” radiológica ) . </w:t>
      </w:r>
    </w:p>
    <w:p w:rsidR="00496235" w:rsidRDefault="00496235">
      <w:pPr>
        <w:jc w:val="both"/>
        <w:rPr>
          <w:rFonts w:ascii="Arial" w:hAnsi="Arial" w:cs="Arial"/>
        </w:rPr>
      </w:pPr>
      <w:r>
        <w:rPr>
          <w:rFonts w:ascii="Arial" w:hAnsi="Arial" w:cs="Arial"/>
          <w:lang w:eastAsia="es-AR"/>
        </w:rPr>
        <w:pict>
          <v:shapetype id="_x0000_t202" coordsize="21600,21600" o:spt="202" path="m,l,21600r21600,l21600,xe">
            <v:stroke joinstyle="miter"/>
            <v:path gradientshapeok="t" o:connecttype="rect"/>
          </v:shapetype>
          <v:shape id="_x0000_s1048" type="#_x0000_t202" style="position:absolute;left:0;text-align:left;margin-left:336.3pt;margin-top:244.7pt;width:175.9pt;height:56.15pt;z-index:251681792;mso-width-percent:400;mso-width-percent:400;mso-width-relative:margin;mso-height-relative:margin">
            <v:textbox>
              <w:txbxContent>
                <w:p w:rsidR="00F404FE" w:rsidRDefault="00F404FE" w:rsidP="00F404FE">
                  <w:pPr>
                    <w:rPr>
                      <w:lang w:val="es-ES"/>
                    </w:rPr>
                  </w:pPr>
                  <w:r>
                    <w:rPr>
                      <w:lang w:val="es-ES"/>
                    </w:rPr>
                    <w:t xml:space="preserve">Imagen confundida con </w:t>
                  </w:r>
                  <w:proofErr w:type="spellStart"/>
                  <w:r>
                    <w:rPr>
                      <w:lang w:val="es-ES"/>
                    </w:rPr>
                    <w:t>atrapamiento</w:t>
                  </w:r>
                  <w:proofErr w:type="spellEnd"/>
                  <w:r>
                    <w:rPr>
                      <w:lang w:val="es-ES"/>
                    </w:rPr>
                    <w:t xml:space="preserve"> a</w:t>
                  </w:r>
                  <w:r>
                    <w:rPr>
                      <w:lang w:val="es-ES"/>
                    </w:rPr>
                    <w:t>é</w:t>
                  </w:r>
                  <w:r>
                    <w:rPr>
                      <w:lang w:val="es-ES"/>
                    </w:rPr>
                    <w:t>reo con p</w:t>
                  </w:r>
                  <w:r>
                    <w:rPr>
                      <w:lang w:val="es-ES"/>
                    </w:rPr>
                    <w:t>é</w:t>
                  </w:r>
                  <w:r>
                    <w:rPr>
                      <w:lang w:val="es-ES"/>
                    </w:rPr>
                    <w:t xml:space="preserve">rdida de la trama pulmonar. </w:t>
                  </w:r>
                </w:p>
              </w:txbxContent>
            </v:textbox>
          </v:shape>
        </w:pict>
      </w:r>
      <w:r>
        <w:rPr>
          <w:rFonts w:ascii="Arial" w:hAnsi="Arial" w:cs="Arial"/>
          <w:lang w:eastAsia="es-AR"/>
        </w:rPr>
        <w:pict>
          <v:shapetype id="_x0000_t32" coordsize="21600,21600" o:spt="32" o:oned="t" path="m,l21600,21600e" filled="f">
            <v:path arrowok="t" fillok="f" o:connecttype="none"/>
            <o:lock v:ext="edit" shapetype="t"/>
          </v:shapetype>
          <v:shape id="_x0000_s1046" type="#_x0000_t32" style="position:absolute;left:0;text-align:left;margin-left:318.55pt;margin-top:223.35pt;width:97.6pt;height:.55pt;flip:x y;z-index:251679744" o:connectortype="straight" strokecolor="#92d050" strokeweight="3pt">
            <v:stroke endarrow="block"/>
            <v:shadow type="perspective" color="#974706 [1609]" opacity=".5" offset="1pt" offset2="-1pt"/>
          </v:shape>
        </w:pict>
      </w:r>
      <w:r>
        <w:rPr>
          <w:rFonts w:ascii="Arial" w:hAnsi="Arial" w:cs="Arial"/>
          <w:lang w:eastAsia="es-AR"/>
        </w:rPr>
        <w:pict>
          <v:shape id="_x0000_s1047" type="#_x0000_t202" style="position:absolute;left:0;text-align:left;margin-left:336.3pt;margin-top:126.8pt;width:175.85pt;height:35.8pt;z-index:251680768;mso-width-percent:400;mso-width-percent:400;mso-width-relative:margin;mso-height-relative:margin">
            <v:textbox>
              <w:txbxContent>
                <w:p w:rsidR="00F404FE" w:rsidRDefault="00F404FE" w:rsidP="00F404FE">
                  <w:pPr>
                    <w:rPr>
                      <w:lang w:val="es-ES"/>
                    </w:rPr>
                  </w:pPr>
                  <w:r>
                    <w:rPr>
                      <w:lang w:val="es-ES"/>
                    </w:rPr>
                    <w:t>Pr</w:t>
                  </w:r>
                  <w:r>
                    <w:rPr>
                      <w:lang w:val="es-ES"/>
                    </w:rPr>
                    <w:t>á</w:t>
                  </w:r>
                  <w:r>
                    <w:rPr>
                      <w:lang w:val="es-ES"/>
                    </w:rPr>
                    <w:t>cticamente no se visualizan partes blandas de axilas y t</w:t>
                  </w:r>
                  <w:r>
                    <w:rPr>
                      <w:lang w:val="es-ES"/>
                    </w:rPr>
                    <w:t>ó</w:t>
                  </w:r>
                  <w:r>
                    <w:rPr>
                      <w:lang w:val="es-ES"/>
                    </w:rPr>
                    <w:t>rax</w:t>
                  </w:r>
                </w:p>
              </w:txbxContent>
            </v:textbox>
          </v:shape>
        </w:pict>
      </w:r>
      <w:r>
        <w:rPr>
          <w:rFonts w:ascii="Arial" w:hAnsi="Arial" w:cs="Arial"/>
          <w:lang w:eastAsia="es-AR"/>
        </w:rPr>
        <w:pict>
          <v:shape id="_x0000_s1045" type="#_x0000_t32" style="position:absolute;left:0;text-align:left;margin-left:336.3pt;margin-top:115.6pt;width:97.6pt;height:.55pt;flip:x y;z-index:251678720" o:connectortype="straight" strokecolor="#92d050" strokeweight="3pt">
            <v:stroke endarrow="block"/>
            <v:shadow type="perspective" color="#974706 [1609]" opacity=".5" offset="1pt" offset2="-1pt"/>
          </v:shape>
        </w:pict>
      </w:r>
      <w:r>
        <w:rPr>
          <w:rFonts w:ascii="Arial" w:hAnsi="Arial" w:cs="Arial"/>
          <w:lang w:eastAsia="es-AR"/>
        </w:rPr>
        <w:pict>
          <v:shape id="_x0000_s1044" type="#_x0000_t32" style="position:absolute;left:0;text-align:left;margin-left:345.75pt;margin-top:70.4pt;width:97.6pt;height:.55pt;flip:x y;z-index:251677696" o:connectortype="straight" strokecolor="#92d050" strokeweight="3pt">
            <v:stroke endarrow="block"/>
            <v:shadow type="perspective" color="#974706 [1609]" opacity=".5" offset="1pt" offset2="-1pt"/>
          </v:shape>
        </w:pict>
      </w:r>
      <w:r>
        <w:rPr>
          <w:rFonts w:ascii="Arial" w:hAnsi="Arial" w:cs="Arial"/>
          <w:lang w:eastAsia="es-AR"/>
        </w:rPr>
        <w:pict>
          <v:shape id="_x0000_s1043" type="#_x0000_t202" style="position:absolute;left:0;text-align:left;margin-left:-73.15pt;margin-top:255.9pt;width:175.95pt;height:37.8pt;z-index:251676672;mso-width-percent:400;mso-width-percent:400;mso-width-relative:margin;mso-height-relative:margin">
            <v:textbox>
              <w:txbxContent>
                <w:p w:rsidR="00F404FE" w:rsidRDefault="00F404FE" w:rsidP="00F404FE">
                  <w:pPr>
                    <w:rPr>
                      <w:lang w:val="es-ES"/>
                    </w:rPr>
                  </w:pPr>
                  <w:r>
                    <w:rPr>
                      <w:lang w:val="es-ES"/>
                    </w:rPr>
                    <w:t xml:space="preserve">La densidad aumentada que desdibuja la trama pulmonar. </w:t>
                  </w:r>
                </w:p>
              </w:txbxContent>
            </v:textbox>
          </v:shape>
        </w:pict>
      </w:r>
      <w:r>
        <w:rPr>
          <w:rFonts w:ascii="Arial" w:hAnsi="Arial" w:cs="Arial"/>
          <w:lang w:eastAsia="es-AR"/>
        </w:rPr>
        <w:pict>
          <v:shape id="_x0000_s1040" type="#_x0000_t32" style="position:absolute;left:0;text-align:left;margin-left:-22.55pt;margin-top:244.7pt;width:145.65pt;height:.05pt;z-index:251673600" o:connectortype="straight" strokecolor="#c00000" strokeweight="3pt">
            <v:stroke endarrow="block"/>
            <v:shadow type="perspective" color="#243f60 [1604]" opacity=".5" offset="1pt" offset2="-1pt"/>
          </v:shape>
        </w:pict>
      </w:r>
      <w:r>
        <w:rPr>
          <w:rFonts w:ascii="Arial" w:hAnsi="Arial" w:cs="Arial"/>
          <w:lang w:eastAsia="es-AR"/>
        </w:rPr>
        <w:pict>
          <v:shape id="_x0000_s1039" type="#_x0000_t32" style="position:absolute;left:0;text-align:left;margin-left:-37.95pt;margin-top:142.35pt;width:72.6pt;height:1.8pt;z-index:251672576" o:connectortype="straight" strokecolor="#c00000" strokeweight="3pt">
            <v:stroke endarrow="block"/>
            <v:shadow type="perspective" color="#243f60 [1604]" opacity=".5" offset="1pt" offset2="-1pt"/>
          </v:shape>
        </w:pict>
      </w:r>
      <w:r>
        <w:rPr>
          <w:rFonts w:ascii="Arial" w:hAnsi="Arial" w:cs="Arial"/>
          <w:lang w:eastAsia="es-AR"/>
        </w:rPr>
        <w:pict>
          <v:shape id="_x0000_s1038" type="#_x0000_t32" style="position:absolute;left:0;text-align:left;margin-left:-60.1pt;margin-top:107.85pt;width:72.6pt;height:1.8pt;z-index:251671552" o:connectortype="straight" strokecolor="#c00000" strokeweight="3pt">
            <v:stroke endarrow="block"/>
            <v:shadow type="perspective" color="#243f60 [1604]" opacity=".5" offset="1pt" offset2="-1pt"/>
          </v:shape>
        </w:pict>
      </w:r>
      <w:r w:rsidRPr="00496235">
        <w:rPr>
          <w:rFonts w:ascii="Arial" w:hAnsi="Arial" w:cs="Arial"/>
          <w:lang w:val="es-ES" w:eastAsia="es-AR"/>
        </w:rPr>
        <w:pict>
          <v:shape id="_x0000_s1042" type="#_x0000_t202" style="position:absolute;left:0;text-align:left;margin-left:-79.85pt;margin-top:162.6pt;width:175.85pt;height:64.3pt;z-index:251675648;mso-width-percent:400;mso-height-percent:200;mso-width-percent:400;mso-height-percent:200;mso-width-relative:margin;mso-height-relative:margin">
            <v:textbox style="mso-fit-shape-to-text:t">
              <w:txbxContent>
                <w:p w:rsidR="00F404FE" w:rsidRDefault="00F404FE">
                  <w:pPr>
                    <w:rPr>
                      <w:lang w:val="es-ES"/>
                    </w:rPr>
                  </w:pPr>
                  <w:r>
                    <w:rPr>
                      <w:lang w:val="es-ES"/>
                    </w:rPr>
                    <w:t>Se observa muy claramente las partes blandas de brazo, axilas y celular que recubre el t</w:t>
                  </w:r>
                  <w:r>
                    <w:rPr>
                      <w:lang w:val="es-ES"/>
                    </w:rPr>
                    <w:t>ó</w:t>
                  </w:r>
                  <w:r>
                    <w:rPr>
                      <w:lang w:val="es-ES"/>
                    </w:rPr>
                    <w:t xml:space="preserve">rax </w:t>
                  </w:r>
                </w:p>
              </w:txbxContent>
            </v:textbox>
          </v:shape>
        </w:pict>
      </w:r>
      <w:r w:rsidR="00981103">
        <w:rPr>
          <w:rFonts w:ascii="Arial" w:hAnsi="Arial" w:cs="Arial"/>
          <w:noProof/>
          <w:lang w:eastAsia="es-AR"/>
        </w:rPr>
        <w:drawing>
          <wp:inline distT="0" distB="0" distL="0" distR="0">
            <wp:extent cx="5362758" cy="4692913"/>
            <wp:effectExtent l="19050" t="0" r="9342" b="0"/>
            <wp:docPr id="1" name="Imagen 2" descr="F:\Mis Documentos\FOTOS\MOTO G\Camera\IMG_20150420_09382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is Documentos\FOTOS\MOTO G\Camera\IMG_20150420_093820094.jpg"/>
                    <pic:cNvPicPr>
                      <a:picLocks noChangeAspect="1" noChangeArrowheads="1"/>
                    </pic:cNvPicPr>
                  </pic:nvPicPr>
                  <pic:blipFill>
                    <a:blip r:embed="rId6" cstate="print"/>
                    <a:srcRect/>
                    <a:stretch>
                      <a:fillRect/>
                    </a:stretch>
                  </pic:blipFill>
                  <pic:spPr bwMode="auto">
                    <a:xfrm>
                      <a:off x="0" y="0"/>
                      <a:ext cx="5367300" cy="4696888"/>
                    </a:xfrm>
                    <a:prstGeom prst="rect">
                      <a:avLst/>
                    </a:prstGeom>
                    <a:noFill/>
                    <a:ln w="9525">
                      <a:noFill/>
                      <a:miter lim="800000"/>
                      <a:headEnd/>
                      <a:tailEnd/>
                    </a:ln>
                  </pic:spPr>
                </pic:pic>
              </a:graphicData>
            </a:graphic>
          </wp:inline>
        </w:drawing>
      </w:r>
    </w:p>
    <w:p w:rsidR="00496235" w:rsidRDefault="00496235">
      <w:pPr>
        <w:jc w:val="both"/>
        <w:rPr>
          <w:rFonts w:ascii="Arial" w:hAnsi="Arial" w:cs="Arial"/>
        </w:rPr>
      </w:pPr>
    </w:p>
    <w:p w:rsidR="00496235" w:rsidRDefault="00981103">
      <w:pPr>
        <w:jc w:val="both"/>
        <w:rPr>
          <w:rFonts w:ascii="Arial" w:hAnsi="Arial" w:cs="Arial"/>
          <w:b/>
        </w:rPr>
      </w:pPr>
      <w:r>
        <w:rPr>
          <w:rFonts w:ascii="Arial" w:hAnsi="Arial" w:cs="Arial"/>
        </w:rPr>
        <w:t>Por lo cual se concluye lo importante de saber observar en toda radiografía las características principales de una buena técnica radiológica: angulación, grado</w:t>
      </w:r>
      <w:r>
        <w:rPr>
          <w:rFonts w:ascii="Arial" w:hAnsi="Arial" w:cs="Arial"/>
        </w:rPr>
        <w:t xml:space="preserve"> de penetración y simetría.  </w:t>
      </w:r>
    </w:p>
    <w:p w:rsidR="00496235" w:rsidRDefault="00496235">
      <w:pPr>
        <w:jc w:val="both"/>
        <w:rPr>
          <w:rFonts w:ascii="Arial" w:hAnsi="Arial" w:cs="Arial"/>
          <w:b/>
        </w:rPr>
      </w:pPr>
    </w:p>
    <w:p w:rsidR="00496235" w:rsidRDefault="00981103">
      <w:pPr>
        <w:jc w:val="both"/>
        <w:rPr>
          <w:rFonts w:ascii="Arial" w:hAnsi="Arial" w:cs="Arial"/>
          <w:b/>
        </w:rPr>
      </w:pPr>
      <w:r>
        <w:rPr>
          <w:rFonts w:ascii="Arial" w:hAnsi="Arial" w:cs="Arial"/>
          <w:b/>
        </w:rPr>
        <w:t xml:space="preserve">Bibliografía </w:t>
      </w:r>
    </w:p>
    <w:p w:rsidR="00496235" w:rsidRDefault="00981103">
      <w:pPr>
        <w:spacing w:after="0" w:line="240" w:lineRule="auto"/>
        <w:rPr>
          <w:rFonts w:ascii="Arial" w:hAnsi="Arial" w:cs="Arial"/>
        </w:rPr>
      </w:pPr>
      <w:r>
        <w:rPr>
          <w:rFonts w:ascii="Arial" w:hAnsi="Arial" w:cs="Arial"/>
        </w:rPr>
        <w:t xml:space="preserve">1) Diagnostico por imágenes del tórax pediátrico (Moenne, Ortega 2012) </w:t>
      </w:r>
    </w:p>
    <w:p w:rsidR="00496235" w:rsidRDefault="00981103">
      <w:pPr>
        <w:spacing w:after="0" w:line="240" w:lineRule="auto"/>
        <w:rPr>
          <w:rFonts w:ascii="Arial" w:hAnsi="Arial" w:cs="Arial"/>
        </w:rPr>
      </w:pPr>
      <w:r>
        <w:rPr>
          <w:rFonts w:ascii="Arial" w:hAnsi="Arial" w:cs="Arial"/>
        </w:rPr>
        <w:tab/>
      </w:r>
    </w:p>
    <w:p w:rsidR="00496235" w:rsidRDefault="00981103">
      <w:pPr>
        <w:jc w:val="both"/>
        <w:rPr>
          <w:rFonts w:ascii="Arial" w:hAnsi="Arial" w:cs="Arial"/>
        </w:rPr>
      </w:pPr>
      <w:r>
        <w:rPr>
          <w:rFonts w:ascii="Arial" w:hAnsi="Arial" w:cs="Arial"/>
        </w:rPr>
        <w:t xml:space="preserve">2) Felson Principios de Radiología Torácica ( L Goodman 2009) </w:t>
      </w:r>
      <w:r>
        <w:rPr>
          <w:rFonts w:ascii="Arial" w:hAnsi="Arial" w:cs="Arial"/>
        </w:rPr>
        <w:tab/>
      </w:r>
    </w:p>
    <w:p w:rsidR="00496235" w:rsidRDefault="00981103">
      <w:pPr>
        <w:jc w:val="both"/>
        <w:rPr>
          <w:rFonts w:ascii="Arial" w:hAnsi="Arial" w:cs="Arial"/>
        </w:rPr>
      </w:pPr>
      <w:r>
        <w:rPr>
          <w:rFonts w:ascii="Arial" w:hAnsi="Arial" w:cs="Arial"/>
        </w:rPr>
        <w:t>3) Curso de actualización en radiología pediátrica (Francisco Unchalo, 20</w:t>
      </w:r>
      <w:r>
        <w:rPr>
          <w:rFonts w:ascii="Arial" w:hAnsi="Arial" w:cs="Arial"/>
        </w:rPr>
        <w:t xml:space="preserve">02) </w:t>
      </w:r>
    </w:p>
    <w:p w:rsidR="00496235" w:rsidRDefault="00496235">
      <w:pPr>
        <w:rPr>
          <w:rFonts w:ascii="Arial" w:hAnsi="Arial" w:cs="Arial"/>
        </w:rPr>
      </w:pPr>
    </w:p>
    <w:p w:rsidR="00496235" w:rsidRDefault="00981103">
      <w:pPr>
        <w:rPr>
          <w:rFonts w:ascii="Arial" w:hAnsi="Arial" w:cs="Arial"/>
          <w:b/>
        </w:rPr>
      </w:pPr>
      <w:r>
        <w:rPr>
          <w:rFonts w:ascii="Arial" w:hAnsi="Arial" w:cs="Arial"/>
          <w:b/>
        </w:rPr>
        <w:t xml:space="preserve">Nadeo, Julio Roberto; Vizcaíno,  María Florencia </w:t>
      </w:r>
    </w:p>
    <w:p w:rsidR="00496235" w:rsidRDefault="00981103">
      <w:pPr>
        <w:rPr>
          <w:rFonts w:ascii="Arial" w:hAnsi="Arial" w:cs="Arial"/>
          <w:b/>
        </w:rPr>
      </w:pPr>
      <w:r>
        <w:rPr>
          <w:rFonts w:ascii="Arial" w:hAnsi="Arial" w:cs="Arial"/>
          <w:b/>
        </w:rPr>
        <w:t xml:space="preserve">Unidad Neumonología Pediátrica. Hospital T.J.Schestakow. San Rafael, Mendoza </w:t>
      </w:r>
    </w:p>
    <w:p w:rsidR="00496235" w:rsidRDefault="00496235">
      <w:pPr>
        <w:rPr>
          <w:rFonts w:ascii="Arial" w:hAnsi="Arial" w:cs="Arial"/>
          <w:b/>
        </w:rPr>
      </w:pPr>
    </w:p>
    <w:p w:rsidR="00496235" w:rsidRDefault="00496235">
      <w:pPr>
        <w:rPr>
          <w:rFonts w:ascii="Arial" w:hAnsi="Arial" w:cs="Arial"/>
          <w:b/>
        </w:rPr>
      </w:pPr>
    </w:p>
    <w:p w:rsidR="00496235" w:rsidRDefault="00496235">
      <w:pPr>
        <w:rPr>
          <w:rFonts w:ascii="Arial" w:hAnsi="Arial" w:cs="Arial"/>
          <w:b/>
        </w:rPr>
      </w:pPr>
    </w:p>
    <w:p w:rsidR="00496235" w:rsidRDefault="00496235">
      <w:pPr>
        <w:rPr>
          <w:rFonts w:ascii="Arial" w:hAnsi="Arial" w:cs="Arial"/>
          <w:b/>
        </w:rPr>
      </w:pPr>
    </w:p>
    <w:p w:rsidR="00496235" w:rsidRDefault="00496235">
      <w:pPr>
        <w:rPr>
          <w:rFonts w:ascii="Arial" w:hAnsi="Arial" w:cs="Arial"/>
          <w:b/>
        </w:rPr>
      </w:pPr>
    </w:p>
    <w:p w:rsidR="00496235" w:rsidRDefault="00496235">
      <w:pPr>
        <w:rPr>
          <w:rFonts w:ascii="Arial" w:hAnsi="Arial" w:cs="Arial"/>
          <w:b/>
        </w:rPr>
      </w:pPr>
    </w:p>
    <w:sectPr w:rsidR="00496235" w:rsidSect="00496235">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F170D"/>
    <w:multiLevelType w:val="hybridMultilevel"/>
    <w:tmpl w:val="BAB67DF4"/>
    <w:lvl w:ilvl="0" w:tplc="A22AA672">
      <w:start w:val="1"/>
      <w:numFmt w:val="decimal"/>
      <w:lvlText w:val="%1)"/>
      <w:lvlJc w:val="left"/>
      <w:pPr>
        <w:ind w:left="720" w:hanging="360"/>
      </w:pPr>
      <w:rPr>
        <w:rFonts w:hint="default"/>
      </w:rPr>
    </w:lvl>
    <w:lvl w:ilvl="1" w:tplc="F91EB3CA">
      <w:start w:val="1"/>
      <w:numFmt w:val="lowerLetter"/>
      <w:lvlText w:val="%2."/>
      <w:lvlJc w:val="left"/>
      <w:pPr>
        <w:ind w:left="1440" w:hanging="360"/>
      </w:pPr>
    </w:lvl>
    <w:lvl w:ilvl="2" w:tplc="F634BF54">
      <w:start w:val="1"/>
      <w:numFmt w:val="lowerRoman"/>
      <w:lvlText w:val="%3."/>
      <w:lvlJc w:val="right"/>
      <w:pPr>
        <w:ind w:left="2160" w:hanging="180"/>
      </w:pPr>
    </w:lvl>
    <w:lvl w:ilvl="3" w:tplc="A2ECB298">
      <w:start w:val="1"/>
      <w:numFmt w:val="decimal"/>
      <w:lvlText w:val="%4."/>
      <w:lvlJc w:val="left"/>
      <w:pPr>
        <w:ind w:left="2880" w:hanging="360"/>
      </w:pPr>
    </w:lvl>
    <w:lvl w:ilvl="4" w:tplc="FBCA38A0">
      <w:start w:val="1"/>
      <w:numFmt w:val="lowerLetter"/>
      <w:lvlText w:val="%5."/>
      <w:lvlJc w:val="left"/>
      <w:pPr>
        <w:ind w:left="3600" w:hanging="360"/>
      </w:pPr>
    </w:lvl>
    <w:lvl w:ilvl="5" w:tplc="BE3A3AFC">
      <w:start w:val="1"/>
      <w:numFmt w:val="lowerRoman"/>
      <w:lvlText w:val="%6."/>
      <w:lvlJc w:val="right"/>
      <w:pPr>
        <w:ind w:left="4320" w:hanging="180"/>
      </w:pPr>
    </w:lvl>
    <w:lvl w:ilvl="6" w:tplc="21587CE0">
      <w:start w:val="1"/>
      <w:numFmt w:val="decimal"/>
      <w:lvlText w:val="%7."/>
      <w:lvlJc w:val="left"/>
      <w:pPr>
        <w:ind w:left="5040" w:hanging="360"/>
      </w:pPr>
    </w:lvl>
    <w:lvl w:ilvl="7" w:tplc="2F065306">
      <w:start w:val="1"/>
      <w:numFmt w:val="lowerLetter"/>
      <w:lvlText w:val="%8."/>
      <w:lvlJc w:val="left"/>
      <w:pPr>
        <w:ind w:left="5760" w:hanging="360"/>
      </w:pPr>
    </w:lvl>
    <w:lvl w:ilvl="8" w:tplc="70FA98DC">
      <w:start w:val="1"/>
      <w:numFmt w:val="lowerRoman"/>
      <w:lvlText w:val="%9."/>
      <w:lvlJc w:val="right"/>
      <w:pPr>
        <w:ind w:left="6480" w:hanging="180"/>
      </w:pPr>
    </w:lvl>
  </w:abstractNum>
  <w:abstractNum w:abstractNumId="1">
    <w:nsid w:val="4CA17DDD"/>
    <w:multiLevelType w:val="hybridMultilevel"/>
    <w:tmpl w:val="A944042E"/>
    <w:lvl w:ilvl="0" w:tplc="C2EA2D2A">
      <w:start w:val="1"/>
      <w:numFmt w:val="decimal"/>
      <w:lvlText w:val="%1)"/>
      <w:lvlJc w:val="left"/>
      <w:pPr>
        <w:ind w:left="720" w:hanging="360"/>
      </w:pPr>
      <w:rPr>
        <w:rFonts w:hint="default"/>
      </w:rPr>
    </w:lvl>
    <w:lvl w:ilvl="1" w:tplc="1EF86644">
      <w:start w:val="1"/>
      <w:numFmt w:val="lowerLetter"/>
      <w:lvlText w:val="%2."/>
      <w:lvlJc w:val="left"/>
      <w:pPr>
        <w:ind w:left="1440" w:hanging="360"/>
      </w:pPr>
    </w:lvl>
    <w:lvl w:ilvl="2" w:tplc="BDB8C926">
      <w:start w:val="1"/>
      <w:numFmt w:val="lowerRoman"/>
      <w:lvlText w:val="%3."/>
      <w:lvlJc w:val="right"/>
      <w:pPr>
        <w:ind w:left="2160" w:hanging="180"/>
      </w:pPr>
    </w:lvl>
    <w:lvl w:ilvl="3" w:tplc="5B22930A">
      <w:start w:val="1"/>
      <w:numFmt w:val="decimal"/>
      <w:lvlText w:val="%4."/>
      <w:lvlJc w:val="left"/>
      <w:pPr>
        <w:ind w:left="2880" w:hanging="360"/>
      </w:pPr>
    </w:lvl>
    <w:lvl w:ilvl="4" w:tplc="49F48E62">
      <w:start w:val="1"/>
      <w:numFmt w:val="lowerLetter"/>
      <w:lvlText w:val="%5."/>
      <w:lvlJc w:val="left"/>
      <w:pPr>
        <w:ind w:left="3600" w:hanging="360"/>
      </w:pPr>
    </w:lvl>
    <w:lvl w:ilvl="5" w:tplc="CC7681EE">
      <w:start w:val="1"/>
      <w:numFmt w:val="lowerRoman"/>
      <w:lvlText w:val="%6."/>
      <w:lvlJc w:val="right"/>
      <w:pPr>
        <w:ind w:left="4320" w:hanging="180"/>
      </w:pPr>
    </w:lvl>
    <w:lvl w:ilvl="6" w:tplc="FEA0EACA">
      <w:start w:val="1"/>
      <w:numFmt w:val="decimal"/>
      <w:lvlText w:val="%7."/>
      <w:lvlJc w:val="left"/>
      <w:pPr>
        <w:ind w:left="5040" w:hanging="360"/>
      </w:pPr>
    </w:lvl>
    <w:lvl w:ilvl="7" w:tplc="E902988E">
      <w:start w:val="1"/>
      <w:numFmt w:val="lowerLetter"/>
      <w:lvlText w:val="%8."/>
      <w:lvlJc w:val="left"/>
      <w:pPr>
        <w:ind w:left="5760" w:hanging="360"/>
      </w:pPr>
    </w:lvl>
    <w:lvl w:ilvl="8" w:tplc="120824D4">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savePreviewPicture/>
  <w:compat/>
  <w:rsids>
    <w:rsidRoot w:val="00DD69C9"/>
    <w:rsid w:val="00001F01"/>
    <w:rsid w:val="00036079"/>
    <w:rsid w:val="00037874"/>
    <w:rsid w:val="00040DC3"/>
    <w:rsid w:val="000A236C"/>
    <w:rsid w:val="000B5EE1"/>
    <w:rsid w:val="00136B2A"/>
    <w:rsid w:val="0015710B"/>
    <w:rsid w:val="0017175E"/>
    <w:rsid w:val="001A1F49"/>
    <w:rsid w:val="001E5716"/>
    <w:rsid w:val="001F2EF4"/>
    <w:rsid w:val="002319CD"/>
    <w:rsid w:val="00233FC7"/>
    <w:rsid w:val="00257210"/>
    <w:rsid w:val="002761FC"/>
    <w:rsid w:val="00305322"/>
    <w:rsid w:val="00310FAA"/>
    <w:rsid w:val="00380BA5"/>
    <w:rsid w:val="003C14AD"/>
    <w:rsid w:val="003C1701"/>
    <w:rsid w:val="00432E08"/>
    <w:rsid w:val="004337B4"/>
    <w:rsid w:val="004408EF"/>
    <w:rsid w:val="0048326B"/>
    <w:rsid w:val="00490C8A"/>
    <w:rsid w:val="00496235"/>
    <w:rsid w:val="004D33A8"/>
    <w:rsid w:val="004F7797"/>
    <w:rsid w:val="00531BD1"/>
    <w:rsid w:val="005853A1"/>
    <w:rsid w:val="006247B0"/>
    <w:rsid w:val="006357F0"/>
    <w:rsid w:val="0064163F"/>
    <w:rsid w:val="00675C8D"/>
    <w:rsid w:val="00707F9F"/>
    <w:rsid w:val="00745CD4"/>
    <w:rsid w:val="007A5B88"/>
    <w:rsid w:val="007B1ED1"/>
    <w:rsid w:val="007F4160"/>
    <w:rsid w:val="00805315"/>
    <w:rsid w:val="00805776"/>
    <w:rsid w:val="008378F0"/>
    <w:rsid w:val="00857BD6"/>
    <w:rsid w:val="008D6DD2"/>
    <w:rsid w:val="009032D1"/>
    <w:rsid w:val="009040BA"/>
    <w:rsid w:val="0094777F"/>
    <w:rsid w:val="00956A0B"/>
    <w:rsid w:val="00956B7F"/>
    <w:rsid w:val="0096203B"/>
    <w:rsid w:val="00981103"/>
    <w:rsid w:val="009A5DC9"/>
    <w:rsid w:val="009C6E09"/>
    <w:rsid w:val="00A15F1D"/>
    <w:rsid w:val="00A96AC9"/>
    <w:rsid w:val="00AE560F"/>
    <w:rsid w:val="00B90826"/>
    <w:rsid w:val="00B93AB5"/>
    <w:rsid w:val="00BB03B2"/>
    <w:rsid w:val="00BB7450"/>
    <w:rsid w:val="00BC04F7"/>
    <w:rsid w:val="00BD245D"/>
    <w:rsid w:val="00BF5246"/>
    <w:rsid w:val="00C00873"/>
    <w:rsid w:val="00C22CCE"/>
    <w:rsid w:val="00C74DAE"/>
    <w:rsid w:val="00CC6EE8"/>
    <w:rsid w:val="00D73374"/>
    <w:rsid w:val="00D9468F"/>
    <w:rsid w:val="00DB59D3"/>
    <w:rsid w:val="00DD69C9"/>
    <w:rsid w:val="00DF7322"/>
    <w:rsid w:val="00E00EF2"/>
    <w:rsid w:val="00E3653A"/>
    <w:rsid w:val="00E40D73"/>
    <w:rsid w:val="00E64177"/>
    <w:rsid w:val="00E85FBD"/>
    <w:rsid w:val="00F01E33"/>
    <w:rsid w:val="00F209FE"/>
    <w:rsid w:val="00F274DB"/>
    <w:rsid w:val="00F3210F"/>
    <w:rsid w:val="00F404FE"/>
    <w:rsid w:val="00FF509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effbe9"/>
      <o:colormenu v:ext="edit" strokecolor="#92d050"/>
    </o:shapedefaults>
    <o:shapelayout v:ext="edit">
      <o:idmap v:ext="edit" data="1"/>
      <o:rules v:ext="edit">
        <o:r id="V:Rule7" type="connector" idref="#_x0000_s1039"/>
        <o:r id="V:Rule8" type="connector" idref="#_x0000_s1038"/>
        <o:r id="V:Rule9" type="connector" idref="#_x0000_s1044"/>
        <o:r id="V:Rule10" type="connector" idref="#_x0000_s1040"/>
        <o:r id="V:Rule11" type="connector" idref="#_x0000_s1046"/>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Times New Roman" w:cs="Times New Roman"/>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6235"/>
    <w:pPr>
      <w:ind w:left="720"/>
      <w:contextualSpacing/>
    </w:pPr>
  </w:style>
  <w:style w:type="paragraph" w:customStyle="1" w:styleId="Default">
    <w:name w:val="Default"/>
    <w:rsid w:val="00496235"/>
    <w:pPr>
      <w:spacing w:after="0" w:line="240" w:lineRule="auto"/>
    </w:pPr>
    <w:rPr>
      <w:rFonts w:hAnsi="Calibri" w:cs="Calibri"/>
      <w:color w:val="000000"/>
      <w:sz w:val="24"/>
      <w:szCs w:val="24"/>
    </w:rPr>
  </w:style>
  <w:style w:type="paragraph" w:styleId="Textodeglobo">
    <w:name w:val="Balloon Text"/>
    <w:basedOn w:val="Normal"/>
    <w:link w:val="TextodegloboCar"/>
    <w:uiPriority w:val="99"/>
    <w:rsid w:val="004962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96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79C46-8ABE-4661-87AD-735EC493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474</Words>
  <Characters>2607</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Propietario</cp:lastModifiedBy>
  <cp:revision>2</cp:revision>
  <dcterms:created xsi:type="dcterms:W3CDTF">2015-06-11T23:03:00Z</dcterms:created>
  <dcterms:modified xsi:type="dcterms:W3CDTF">2015-06-11T23:03:00Z</dcterms:modified>
</cp:coreProperties>
</file>