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A18" w:rsidRDefault="00FD6A18">
      <w:pPr>
        <w:rPr>
          <w:rFonts w:ascii="Arial" w:hAnsi="Arial" w:cs="Arial"/>
          <w:b/>
        </w:rPr>
      </w:pPr>
    </w:p>
    <w:p w:rsidR="00805776" w:rsidRDefault="006F1D1F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IMAGEN DEL MES </w:t>
      </w:r>
      <w:proofErr w:type="gramStart"/>
      <w:r>
        <w:rPr>
          <w:rFonts w:ascii="Arial" w:hAnsi="Arial" w:cs="Arial"/>
          <w:b/>
        </w:rPr>
        <w:t xml:space="preserve">( </w:t>
      </w:r>
      <w:r w:rsidR="00293D18">
        <w:rPr>
          <w:rFonts w:ascii="Arial" w:hAnsi="Arial" w:cs="Arial"/>
          <w:b/>
        </w:rPr>
        <w:t>OCTUBRE</w:t>
      </w:r>
      <w:proofErr w:type="gramEnd"/>
      <w:r w:rsidR="00293D18">
        <w:rPr>
          <w:rFonts w:ascii="Arial" w:hAnsi="Arial" w:cs="Arial"/>
          <w:b/>
        </w:rPr>
        <w:t xml:space="preserve"> 2015</w:t>
      </w:r>
      <w:r w:rsidR="005853A1">
        <w:rPr>
          <w:rFonts w:ascii="Arial" w:hAnsi="Arial" w:cs="Arial"/>
          <w:b/>
        </w:rPr>
        <w:t xml:space="preserve"> ) </w:t>
      </w:r>
    </w:p>
    <w:p w:rsidR="00805776" w:rsidRPr="005853A1" w:rsidRDefault="005853A1">
      <w:pPr>
        <w:rPr>
          <w:rFonts w:ascii="Arial" w:hAnsi="Arial" w:cs="Arial"/>
          <w:b/>
        </w:rPr>
      </w:pPr>
      <w:r w:rsidRPr="005853A1">
        <w:rPr>
          <w:rFonts w:ascii="Arial" w:hAnsi="Arial" w:cs="Arial"/>
          <w:b/>
        </w:rPr>
        <w:t xml:space="preserve">Introducción </w:t>
      </w:r>
    </w:p>
    <w:p w:rsidR="004B3A66" w:rsidRDefault="004B3A66" w:rsidP="004B3A6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Se presentan 3 casos clínicos radiológicos de pacientes que concurren a la consulta con cuadro de IRAB de más de 1</w:t>
      </w:r>
      <w:r w:rsidR="004D637D">
        <w:rPr>
          <w:rFonts w:ascii="Arial" w:hAnsi="Arial" w:cs="Arial"/>
        </w:rPr>
        <w:t>0</w:t>
      </w:r>
      <w:r>
        <w:rPr>
          <w:rFonts w:ascii="Arial" w:hAnsi="Arial" w:cs="Arial"/>
        </w:rPr>
        <w:t xml:space="preserve"> días de evolución, donde el síntoma cardinal era la tos seca, irritativa con leve compromiso del estado general</w:t>
      </w:r>
      <w:r w:rsidR="003E3156">
        <w:rPr>
          <w:rFonts w:ascii="Arial" w:hAnsi="Arial" w:cs="Arial"/>
        </w:rPr>
        <w:t>. Cada uno de los pacientes había realizado al menos 3 consultas en las últimas tres semanas.</w:t>
      </w:r>
      <w:r>
        <w:rPr>
          <w:rFonts w:ascii="Arial" w:hAnsi="Arial" w:cs="Arial"/>
        </w:rPr>
        <w:t xml:space="preserve"> </w:t>
      </w:r>
    </w:p>
    <w:p w:rsidR="009A5DC9" w:rsidRDefault="004B3A66" w:rsidP="004B3A66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Caso 1 </w:t>
      </w:r>
      <w:r w:rsidR="009A5DC9">
        <w:rPr>
          <w:rFonts w:ascii="Arial" w:hAnsi="Arial" w:cs="Arial"/>
          <w:b/>
        </w:rPr>
        <w:t xml:space="preserve"> </w:t>
      </w:r>
    </w:p>
    <w:p w:rsidR="00805776" w:rsidRDefault="00707F9F">
      <w:pPr>
        <w:rPr>
          <w:rFonts w:ascii="Arial" w:hAnsi="Arial" w:cs="Arial"/>
          <w:noProof/>
          <w:lang w:eastAsia="es-AR"/>
        </w:rPr>
      </w:pPr>
      <w:r>
        <w:rPr>
          <w:rFonts w:ascii="Arial" w:hAnsi="Arial" w:cs="Arial"/>
        </w:rPr>
        <w:t xml:space="preserve"> </w:t>
      </w:r>
      <w:r w:rsidR="004B3A66">
        <w:rPr>
          <w:rFonts w:ascii="Arial" w:hAnsi="Arial" w:cs="Arial"/>
        </w:rPr>
        <w:t xml:space="preserve"> </w:t>
      </w:r>
      <w:r w:rsidR="004B3A66">
        <w:rPr>
          <w:rFonts w:ascii="Arial" w:hAnsi="Arial" w:cs="Arial"/>
          <w:noProof/>
          <w:lang w:eastAsia="es-AR"/>
        </w:rPr>
        <w:drawing>
          <wp:inline distT="0" distB="0" distL="0" distR="0">
            <wp:extent cx="3789690" cy="3071591"/>
            <wp:effectExtent l="19050" t="0" r="1260" b="0"/>
            <wp:docPr id="3" name="Imagen 2" descr="C:\Users\Julio\Desktop\caso setiembre\IMG_20150917_195107781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lio\Desktop\caso setiembre\IMG_20150917_195107781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171" cy="307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3A66" w:rsidRDefault="004B3A66">
      <w:pPr>
        <w:rPr>
          <w:rFonts w:ascii="Arial" w:hAnsi="Arial" w:cs="Arial"/>
          <w:noProof/>
          <w:lang w:eastAsia="es-AR"/>
        </w:rPr>
      </w:pPr>
    </w:p>
    <w:p w:rsidR="004B3A66" w:rsidRDefault="004B3A66" w:rsidP="00A15577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Paciente de sexo masculino de 12 años de edad, qu</w:t>
      </w:r>
      <w:r w:rsidR="00293D18">
        <w:rPr>
          <w:rFonts w:ascii="Arial" w:hAnsi="Arial" w:cs="Arial"/>
        </w:rPr>
        <w:t>e según</w:t>
      </w:r>
      <w:r>
        <w:rPr>
          <w:rFonts w:ascii="Arial" w:hAnsi="Arial" w:cs="Arial"/>
        </w:rPr>
        <w:t xml:space="preserve"> la madre comienza hace 20</w:t>
      </w:r>
      <w:r w:rsidR="00293D18">
        <w:rPr>
          <w:rFonts w:ascii="Arial" w:hAnsi="Arial" w:cs="Arial"/>
        </w:rPr>
        <w:t xml:space="preserve"> días con un cuadro que interpretan</w:t>
      </w:r>
      <w:r>
        <w:rPr>
          <w:rFonts w:ascii="Arial" w:hAnsi="Arial" w:cs="Arial"/>
        </w:rPr>
        <w:t xml:space="preserve"> en la guardia </w:t>
      </w:r>
      <w:r w:rsidR="003E3156">
        <w:rPr>
          <w:rFonts w:ascii="Arial" w:hAnsi="Arial" w:cs="Arial"/>
        </w:rPr>
        <w:t xml:space="preserve">como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rinofaringitis</w:t>
      </w:r>
      <w:proofErr w:type="spellEnd"/>
      <w:r>
        <w:rPr>
          <w:rFonts w:ascii="Arial" w:hAnsi="Arial" w:cs="Arial"/>
        </w:rPr>
        <w:t xml:space="preserve">, con disfagia, fiebre de 38.5, y cefalea. Le indican </w:t>
      </w:r>
      <w:proofErr w:type="spellStart"/>
      <w:r>
        <w:rPr>
          <w:rFonts w:ascii="Arial" w:hAnsi="Arial" w:cs="Arial"/>
        </w:rPr>
        <w:t>amoxicilina</w:t>
      </w:r>
      <w:proofErr w:type="spellEnd"/>
      <w:r>
        <w:rPr>
          <w:rFonts w:ascii="Arial" w:hAnsi="Arial" w:cs="Arial"/>
        </w:rPr>
        <w:t xml:space="preserve"> cada 8 hs y a</w:t>
      </w:r>
      <w:r w:rsidR="00FD6A18">
        <w:rPr>
          <w:rFonts w:ascii="Arial" w:hAnsi="Arial" w:cs="Arial"/>
        </w:rPr>
        <w:t>ntitérmicos. El paciente continú</w:t>
      </w:r>
      <w:r w:rsidR="003E3156">
        <w:rPr>
          <w:rFonts w:ascii="Arial" w:hAnsi="Arial" w:cs="Arial"/>
        </w:rPr>
        <w:t xml:space="preserve">a con picos febriles de no más de 38,7 ° C por tres días más y tos seca, en accesos acompañada de dolor </w:t>
      </w:r>
      <w:proofErr w:type="spellStart"/>
      <w:r w:rsidR="003E3156">
        <w:rPr>
          <w:rFonts w:ascii="Arial" w:hAnsi="Arial" w:cs="Arial"/>
        </w:rPr>
        <w:t>retroesternal</w:t>
      </w:r>
      <w:proofErr w:type="spellEnd"/>
      <w:r w:rsidR="003E3156">
        <w:rPr>
          <w:rFonts w:ascii="Arial" w:hAnsi="Arial" w:cs="Arial"/>
        </w:rPr>
        <w:t>.</w:t>
      </w:r>
      <w:r w:rsidR="009A6258">
        <w:rPr>
          <w:rFonts w:ascii="Arial" w:hAnsi="Arial" w:cs="Arial"/>
        </w:rPr>
        <w:t xml:space="preserve"> </w:t>
      </w:r>
      <w:r w:rsidR="003E3156">
        <w:rPr>
          <w:rFonts w:ascii="Arial" w:hAnsi="Arial" w:cs="Arial"/>
        </w:rPr>
        <w:t xml:space="preserve">Al sexto día vuelve a la consulta y se realiza </w:t>
      </w:r>
      <w:proofErr w:type="spellStart"/>
      <w:r w:rsidR="003E3156">
        <w:rPr>
          <w:rFonts w:ascii="Arial" w:hAnsi="Arial" w:cs="Arial"/>
        </w:rPr>
        <w:t>Rx</w:t>
      </w:r>
      <w:proofErr w:type="spellEnd"/>
      <w:r w:rsidR="003E3156">
        <w:rPr>
          <w:rFonts w:ascii="Arial" w:hAnsi="Arial" w:cs="Arial"/>
        </w:rPr>
        <w:t xml:space="preserve"> de Tórax. Se </w:t>
      </w:r>
      <w:r w:rsidR="009A6258">
        <w:rPr>
          <w:rFonts w:ascii="Arial" w:hAnsi="Arial" w:cs="Arial"/>
        </w:rPr>
        <w:t xml:space="preserve">medica </w:t>
      </w:r>
      <w:r w:rsidR="001D2B8E">
        <w:rPr>
          <w:rFonts w:ascii="Arial" w:hAnsi="Arial" w:cs="Arial"/>
        </w:rPr>
        <w:t xml:space="preserve">con </w:t>
      </w:r>
      <w:proofErr w:type="spellStart"/>
      <w:r w:rsidR="001D2B8E">
        <w:rPr>
          <w:rFonts w:ascii="Arial" w:hAnsi="Arial" w:cs="Arial"/>
        </w:rPr>
        <w:t>amoxicilina</w:t>
      </w:r>
      <w:proofErr w:type="spellEnd"/>
      <w:r w:rsidR="001D2B8E">
        <w:rPr>
          <w:rFonts w:ascii="Arial" w:hAnsi="Arial" w:cs="Arial"/>
        </w:rPr>
        <w:t xml:space="preserve"> + ácido </w:t>
      </w:r>
      <w:proofErr w:type="spellStart"/>
      <w:r w:rsidR="001D2B8E">
        <w:rPr>
          <w:rFonts w:ascii="Arial" w:hAnsi="Arial" w:cs="Arial"/>
        </w:rPr>
        <w:t>clavulán</w:t>
      </w:r>
      <w:r w:rsidR="009A6258">
        <w:rPr>
          <w:rFonts w:ascii="Arial" w:hAnsi="Arial" w:cs="Arial"/>
        </w:rPr>
        <w:t>ico</w:t>
      </w:r>
      <w:proofErr w:type="spellEnd"/>
      <w:r w:rsidR="009A6258">
        <w:rPr>
          <w:rFonts w:ascii="Arial" w:hAnsi="Arial" w:cs="Arial"/>
        </w:rPr>
        <w:t xml:space="preserve"> cada 12 hs.</w:t>
      </w:r>
      <w:r w:rsidR="00FD6A18">
        <w:rPr>
          <w:rFonts w:ascii="Arial" w:hAnsi="Arial" w:cs="Arial"/>
        </w:rPr>
        <w:t xml:space="preserve"> A los 5 días del tratamiento (11° día de enfermedad) al continuar con tos, </w:t>
      </w:r>
      <w:r w:rsidR="009A6258">
        <w:rPr>
          <w:rFonts w:ascii="Arial" w:hAnsi="Arial" w:cs="Arial"/>
        </w:rPr>
        <w:t>cefaleas y decai</w:t>
      </w:r>
      <w:r w:rsidR="00FD6A18">
        <w:rPr>
          <w:rFonts w:ascii="Arial" w:hAnsi="Arial" w:cs="Arial"/>
        </w:rPr>
        <w:t>miento, y reaparecer la fiebre (38,7 °C</w:t>
      </w:r>
      <w:r w:rsidR="009A6258">
        <w:rPr>
          <w:rFonts w:ascii="Arial" w:hAnsi="Arial" w:cs="Arial"/>
        </w:rPr>
        <w:t xml:space="preserve">) consulta con </w:t>
      </w:r>
      <w:proofErr w:type="spellStart"/>
      <w:r w:rsidR="009A6258">
        <w:rPr>
          <w:rFonts w:ascii="Arial" w:hAnsi="Arial" w:cs="Arial"/>
        </w:rPr>
        <w:t>neumonología</w:t>
      </w:r>
      <w:proofErr w:type="spellEnd"/>
      <w:r w:rsidR="009A6258">
        <w:rPr>
          <w:rFonts w:ascii="Arial" w:hAnsi="Arial" w:cs="Arial"/>
        </w:rPr>
        <w:t xml:space="preserve"> donde se realiza el diagnóstico</w:t>
      </w:r>
      <w:r w:rsidR="00FD6A18">
        <w:rPr>
          <w:rFonts w:ascii="Arial" w:hAnsi="Arial" w:cs="Arial"/>
        </w:rPr>
        <w:t xml:space="preserve"> probable de Neumonía Atípica (por clínica, radiología y evolución), se solicita </w:t>
      </w:r>
      <w:proofErr w:type="spellStart"/>
      <w:r w:rsidR="00FD6A18">
        <w:rPr>
          <w:rFonts w:ascii="Arial" w:hAnsi="Arial" w:cs="Arial"/>
        </w:rPr>
        <w:t>IgM</w:t>
      </w:r>
      <w:proofErr w:type="spellEnd"/>
      <w:r w:rsidR="00FD6A18">
        <w:rPr>
          <w:rFonts w:ascii="Arial" w:hAnsi="Arial" w:cs="Arial"/>
        </w:rPr>
        <w:t xml:space="preserve">  para </w:t>
      </w:r>
      <w:proofErr w:type="spellStart"/>
      <w:r w:rsidR="00FD6A18">
        <w:rPr>
          <w:rFonts w:ascii="Arial" w:hAnsi="Arial" w:cs="Arial"/>
        </w:rPr>
        <w:t>Myco</w:t>
      </w:r>
      <w:r w:rsidR="009A6258">
        <w:rPr>
          <w:rFonts w:ascii="Arial" w:hAnsi="Arial" w:cs="Arial"/>
        </w:rPr>
        <w:t>plasma</w:t>
      </w:r>
      <w:proofErr w:type="spellEnd"/>
      <w:r w:rsidR="009A6258">
        <w:rPr>
          <w:rFonts w:ascii="Arial" w:hAnsi="Arial" w:cs="Arial"/>
        </w:rPr>
        <w:t xml:space="preserve"> </w:t>
      </w:r>
      <w:proofErr w:type="spellStart"/>
      <w:r w:rsidR="009A6258">
        <w:rPr>
          <w:rFonts w:ascii="Arial" w:hAnsi="Arial" w:cs="Arial"/>
        </w:rPr>
        <w:t>Pneumoniae</w:t>
      </w:r>
      <w:proofErr w:type="spellEnd"/>
      <w:r w:rsidR="009A6258">
        <w:rPr>
          <w:rFonts w:ascii="Arial" w:hAnsi="Arial" w:cs="Arial"/>
        </w:rPr>
        <w:t xml:space="preserve">  y </w:t>
      </w:r>
      <w:proofErr w:type="spellStart"/>
      <w:r w:rsidR="009A6258">
        <w:rPr>
          <w:rFonts w:ascii="Arial" w:hAnsi="Arial" w:cs="Arial"/>
        </w:rPr>
        <w:t>Clamydia</w:t>
      </w:r>
      <w:proofErr w:type="spellEnd"/>
      <w:r w:rsidR="009A6258">
        <w:rPr>
          <w:rFonts w:ascii="Arial" w:hAnsi="Arial" w:cs="Arial"/>
        </w:rPr>
        <w:t xml:space="preserve"> </w:t>
      </w:r>
      <w:proofErr w:type="spellStart"/>
      <w:r w:rsidR="009A6258">
        <w:rPr>
          <w:rFonts w:ascii="Arial" w:hAnsi="Arial" w:cs="Arial"/>
        </w:rPr>
        <w:t>Pneumoniae</w:t>
      </w:r>
      <w:proofErr w:type="spellEnd"/>
      <w:r w:rsidR="009A6258">
        <w:rPr>
          <w:rFonts w:ascii="Arial" w:hAnsi="Arial" w:cs="Arial"/>
        </w:rPr>
        <w:t xml:space="preserve">, y se medica con </w:t>
      </w:r>
      <w:proofErr w:type="spellStart"/>
      <w:r w:rsidR="009A6258">
        <w:rPr>
          <w:rFonts w:ascii="Arial" w:hAnsi="Arial" w:cs="Arial"/>
        </w:rPr>
        <w:t>Claritromicina</w:t>
      </w:r>
      <w:proofErr w:type="spellEnd"/>
      <w:r w:rsidR="009A6258">
        <w:rPr>
          <w:rFonts w:ascii="Arial" w:hAnsi="Arial" w:cs="Arial"/>
        </w:rPr>
        <w:t xml:space="preserve"> 250 mg cada 12 hs</w:t>
      </w:r>
      <w:r w:rsidR="005F112C">
        <w:rPr>
          <w:rFonts w:ascii="Arial" w:hAnsi="Arial" w:cs="Arial"/>
        </w:rPr>
        <w:t xml:space="preserve"> por 14 días</w:t>
      </w:r>
      <w:r w:rsidR="009A6258">
        <w:rPr>
          <w:rFonts w:ascii="Arial" w:hAnsi="Arial" w:cs="Arial"/>
        </w:rPr>
        <w:t xml:space="preserve">. A las 72 hs el paciente refiere mejoría clínica, </w:t>
      </w:r>
      <w:proofErr w:type="spellStart"/>
      <w:r w:rsidR="009A6258">
        <w:rPr>
          <w:rFonts w:ascii="Arial" w:hAnsi="Arial" w:cs="Arial"/>
        </w:rPr>
        <w:t>afebril</w:t>
      </w:r>
      <w:proofErr w:type="spellEnd"/>
      <w:r w:rsidR="009A6258">
        <w:rPr>
          <w:rFonts w:ascii="Arial" w:hAnsi="Arial" w:cs="Arial"/>
        </w:rPr>
        <w:t>. Se recibe resultado de la serología</w:t>
      </w:r>
      <w:r w:rsidR="00293D18">
        <w:rPr>
          <w:rFonts w:ascii="Arial" w:hAnsi="Arial" w:cs="Arial"/>
        </w:rPr>
        <w:t xml:space="preserve"> (</w:t>
      </w:r>
      <w:proofErr w:type="spellStart"/>
      <w:r w:rsidR="00293D18">
        <w:rPr>
          <w:rFonts w:ascii="Arial" w:hAnsi="Arial" w:cs="Arial"/>
        </w:rPr>
        <w:t>Ig</w:t>
      </w:r>
      <w:proofErr w:type="spellEnd"/>
      <w:r w:rsidR="00293D18">
        <w:rPr>
          <w:rFonts w:ascii="Arial" w:hAnsi="Arial" w:cs="Arial"/>
        </w:rPr>
        <w:t xml:space="preserve"> M)</w:t>
      </w:r>
      <w:r w:rsidR="004E01EA">
        <w:rPr>
          <w:rFonts w:ascii="Arial" w:hAnsi="Arial" w:cs="Arial"/>
        </w:rPr>
        <w:t xml:space="preserve"> título 1 / 40 positivo para </w:t>
      </w:r>
      <w:proofErr w:type="spellStart"/>
      <w:r w:rsidR="004E01EA">
        <w:rPr>
          <w:rFonts w:ascii="Arial" w:hAnsi="Arial" w:cs="Arial"/>
        </w:rPr>
        <w:t>Mycoplasma</w:t>
      </w:r>
      <w:proofErr w:type="spellEnd"/>
      <w:r w:rsidR="004E01EA">
        <w:rPr>
          <w:rFonts w:ascii="Arial" w:hAnsi="Arial" w:cs="Arial"/>
        </w:rPr>
        <w:t xml:space="preserve"> </w:t>
      </w:r>
      <w:proofErr w:type="spellStart"/>
      <w:r w:rsidR="004E01EA">
        <w:rPr>
          <w:rFonts w:ascii="Arial" w:hAnsi="Arial" w:cs="Arial"/>
        </w:rPr>
        <w:t>Pneumoniae</w:t>
      </w:r>
      <w:proofErr w:type="spellEnd"/>
      <w:r w:rsidR="00293D18">
        <w:rPr>
          <w:rFonts w:ascii="Arial" w:hAnsi="Arial" w:cs="Arial"/>
        </w:rPr>
        <w:t>.</w:t>
      </w:r>
      <w:r w:rsidR="004E01EA">
        <w:rPr>
          <w:rFonts w:ascii="Arial" w:hAnsi="Arial" w:cs="Arial"/>
        </w:rPr>
        <w:t xml:space="preserve"> </w:t>
      </w:r>
      <w:r w:rsidR="009A6258">
        <w:rPr>
          <w:rFonts w:ascii="Arial" w:hAnsi="Arial" w:cs="Arial"/>
        </w:rPr>
        <w:t xml:space="preserve"> </w:t>
      </w:r>
    </w:p>
    <w:p w:rsidR="009A6258" w:rsidRDefault="009A6258">
      <w:pPr>
        <w:rPr>
          <w:rFonts w:ascii="Arial" w:hAnsi="Arial" w:cs="Arial"/>
        </w:rPr>
      </w:pPr>
    </w:p>
    <w:p w:rsidR="009A6258" w:rsidRDefault="009A6258">
      <w:pPr>
        <w:rPr>
          <w:rFonts w:ascii="Arial" w:hAnsi="Arial" w:cs="Arial"/>
          <w:b/>
        </w:rPr>
      </w:pPr>
      <w:r w:rsidRPr="009A6258">
        <w:rPr>
          <w:rFonts w:ascii="Arial" w:hAnsi="Arial" w:cs="Arial"/>
          <w:b/>
        </w:rPr>
        <w:lastRenderedPageBreak/>
        <w:t xml:space="preserve">Caso 2 </w:t>
      </w:r>
    </w:p>
    <w:p w:rsidR="009A6258" w:rsidRDefault="00A15577" w:rsidP="004D637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Paciente de sexo femenino de 11 años de edad que consulta 15 días </w:t>
      </w:r>
      <w:r w:rsidR="00940655">
        <w:rPr>
          <w:rFonts w:ascii="Arial" w:hAnsi="Arial" w:cs="Arial"/>
        </w:rPr>
        <w:t xml:space="preserve">previos por </w:t>
      </w:r>
      <w:r>
        <w:rPr>
          <w:rFonts w:ascii="Arial" w:hAnsi="Arial" w:cs="Arial"/>
        </w:rPr>
        <w:t xml:space="preserve">tos, </w:t>
      </w:r>
      <w:r w:rsidR="00940655">
        <w:rPr>
          <w:rFonts w:ascii="Arial" w:hAnsi="Arial" w:cs="Arial"/>
        </w:rPr>
        <w:t xml:space="preserve">“resfrío” según refiere la madre y </w:t>
      </w:r>
      <w:r>
        <w:rPr>
          <w:rFonts w:ascii="Arial" w:hAnsi="Arial" w:cs="Arial"/>
        </w:rPr>
        <w:t>cefal</w:t>
      </w:r>
      <w:r w:rsidR="00293D18">
        <w:rPr>
          <w:rFonts w:ascii="Arial" w:hAnsi="Arial" w:cs="Arial"/>
        </w:rPr>
        <w:t xml:space="preserve">ea. </w:t>
      </w:r>
      <w:r w:rsidR="006D6E18">
        <w:rPr>
          <w:rFonts w:ascii="Arial" w:hAnsi="Arial" w:cs="Arial"/>
        </w:rPr>
        <w:t xml:space="preserve">Se solicita </w:t>
      </w:r>
      <w:proofErr w:type="spellStart"/>
      <w:r>
        <w:rPr>
          <w:rFonts w:ascii="Arial" w:hAnsi="Arial" w:cs="Arial"/>
        </w:rPr>
        <w:t>Rx</w:t>
      </w:r>
      <w:proofErr w:type="spellEnd"/>
      <w:r>
        <w:rPr>
          <w:rFonts w:ascii="Arial" w:hAnsi="Arial" w:cs="Arial"/>
        </w:rPr>
        <w:t xml:space="preserve"> de SNPN </w:t>
      </w:r>
      <w:r w:rsidR="006D6E18">
        <w:rPr>
          <w:rFonts w:ascii="Arial" w:hAnsi="Arial" w:cs="Arial"/>
        </w:rPr>
        <w:t xml:space="preserve">y con diagnóstico de sinusitis se medica con </w:t>
      </w:r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cefalexina</w:t>
      </w:r>
      <w:proofErr w:type="spellEnd"/>
      <w:r>
        <w:rPr>
          <w:rFonts w:ascii="Arial" w:hAnsi="Arial" w:cs="Arial"/>
        </w:rPr>
        <w:t xml:space="preserve"> cada 8 hs vía oral, </w:t>
      </w:r>
      <w:proofErr w:type="spellStart"/>
      <w:r>
        <w:rPr>
          <w:rFonts w:ascii="Arial" w:hAnsi="Arial" w:cs="Arial"/>
        </w:rPr>
        <w:t>spray</w:t>
      </w:r>
      <w:proofErr w:type="spellEnd"/>
      <w:r>
        <w:rPr>
          <w:rFonts w:ascii="Arial" w:hAnsi="Arial" w:cs="Arial"/>
        </w:rPr>
        <w:t xml:space="preserve"> nasal y descongestivos. </w:t>
      </w:r>
    </w:p>
    <w:p w:rsidR="009A6258" w:rsidRPr="009A6258" w:rsidRDefault="00A15577">
      <w:pPr>
        <w:rPr>
          <w:rFonts w:ascii="Arial" w:hAnsi="Arial" w:cs="Arial"/>
          <w:b/>
        </w:rPr>
      </w:pPr>
      <w:r>
        <w:rPr>
          <w:rFonts w:ascii="Arial" w:hAnsi="Arial" w:cs="Arial"/>
          <w:noProof/>
          <w:lang w:eastAsia="es-AR"/>
        </w:rPr>
        <w:drawing>
          <wp:inline distT="0" distB="0" distL="0" distR="0">
            <wp:extent cx="2693921" cy="2736968"/>
            <wp:effectExtent l="19050" t="0" r="0" b="0"/>
            <wp:docPr id="5" name="Imagen 3" descr="C:\Users\Julio\Desktop\caso setiembre\IMG_20150917_201414398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lio\Desktop\caso setiembre\IMG_20150917_201414398_HD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461" cy="273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6E18" w:rsidRDefault="004D637D" w:rsidP="00FD6A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La paciente durante los</w:t>
      </w:r>
      <w:r w:rsidR="00293D18">
        <w:rPr>
          <w:rFonts w:ascii="Arial" w:hAnsi="Arial" w:cs="Arial"/>
        </w:rPr>
        <w:t xml:space="preserve"> si</w:t>
      </w:r>
      <w:r w:rsidR="006D6E18">
        <w:rPr>
          <w:rFonts w:ascii="Arial" w:hAnsi="Arial" w:cs="Arial"/>
        </w:rPr>
        <w:t xml:space="preserve">guientes 7 días persiste con iguales síntomas a lo que se agrega fiebre de </w:t>
      </w:r>
      <w:r w:rsidR="00FD6A18">
        <w:rPr>
          <w:rFonts w:ascii="Arial" w:hAnsi="Arial" w:cs="Arial"/>
        </w:rPr>
        <w:t xml:space="preserve">38,6 </w:t>
      </w:r>
      <w:r w:rsidR="006D6E18">
        <w:rPr>
          <w:rFonts w:ascii="Arial" w:hAnsi="Arial" w:cs="Arial"/>
        </w:rPr>
        <w:t xml:space="preserve">en ocasiones hasta dos veces por día. Consulta por guardia y se le rota la medicación a </w:t>
      </w:r>
      <w:proofErr w:type="spellStart"/>
      <w:r w:rsidR="006D6E18">
        <w:rPr>
          <w:rFonts w:ascii="Arial" w:hAnsi="Arial" w:cs="Arial"/>
        </w:rPr>
        <w:t>amoxicilina</w:t>
      </w:r>
      <w:proofErr w:type="spellEnd"/>
      <w:r w:rsidR="006D6E18">
        <w:rPr>
          <w:rFonts w:ascii="Arial" w:hAnsi="Arial" w:cs="Arial"/>
        </w:rPr>
        <w:t xml:space="preserve"> + acido </w:t>
      </w:r>
      <w:proofErr w:type="spellStart"/>
      <w:r w:rsidR="006D6E18">
        <w:rPr>
          <w:rFonts w:ascii="Arial" w:hAnsi="Arial" w:cs="Arial"/>
        </w:rPr>
        <w:t>clavulá</w:t>
      </w:r>
      <w:r w:rsidR="00293D18">
        <w:rPr>
          <w:rFonts w:ascii="Arial" w:hAnsi="Arial" w:cs="Arial"/>
        </w:rPr>
        <w:t>n</w:t>
      </w:r>
      <w:r w:rsidR="005F112C">
        <w:rPr>
          <w:rFonts w:ascii="Arial" w:hAnsi="Arial" w:cs="Arial"/>
        </w:rPr>
        <w:t>ico</w:t>
      </w:r>
      <w:proofErr w:type="spellEnd"/>
      <w:r w:rsidR="005F112C">
        <w:rPr>
          <w:rFonts w:ascii="Arial" w:hAnsi="Arial" w:cs="Arial"/>
        </w:rPr>
        <w:t xml:space="preserve">, continuando con fiebre por 2 días más. </w:t>
      </w:r>
      <w:r w:rsidR="006D6E18">
        <w:rPr>
          <w:rFonts w:ascii="Arial" w:hAnsi="Arial" w:cs="Arial"/>
        </w:rPr>
        <w:t xml:space="preserve">La tos continúa incrementándose en intensidad y frecuencia (12 días de evolución  y 5 días con nueva medicación). </w:t>
      </w:r>
      <w:r w:rsidR="005F112C">
        <w:rPr>
          <w:rFonts w:ascii="Arial" w:hAnsi="Arial" w:cs="Arial"/>
        </w:rPr>
        <w:t xml:space="preserve"> La madre re</w:t>
      </w:r>
      <w:r w:rsidR="006D6E18">
        <w:rPr>
          <w:rFonts w:ascii="Arial" w:hAnsi="Arial" w:cs="Arial"/>
        </w:rPr>
        <w:t xml:space="preserve">aliza </w:t>
      </w:r>
      <w:proofErr w:type="spellStart"/>
      <w:r w:rsidR="00FD6A18">
        <w:rPr>
          <w:rFonts w:ascii="Arial" w:hAnsi="Arial" w:cs="Arial"/>
        </w:rPr>
        <w:t>salbutamol</w:t>
      </w:r>
      <w:proofErr w:type="spellEnd"/>
      <w:r w:rsidR="00FD6A18">
        <w:rPr>
          <w:rFonts w:ascii="Arial" w:hAnsi="Arial" w:cs="Arial"/>
        </w:rPr>
        <w:t xml:space="preserve"> en </w:t>
      </w:r>
      <w:proofErr w:type="spellStart"/>
      <w:r w:rsidR="00FD6A18">
        <w:rPr>
          <w:rFonts w:ascii="Arial" w:hAnsi="Arial" w:cs="Arial"/>
        </w:rPr>
        <w:t>puff</w:t>
      </w:r>
      <w:proofErr w:type="spellEnd"/>
      <w:r w:rsidR="00FD6A18">
        <w:rPr>
          <w:rFonts w:ascii="Arial" w:hAnsi="Arial" w:cs="Arial"/>
        </w:rPr>
        <w:t xml:space="preserve"> cada 6 hs (</w:t>
      </w:r>
      <w:r w:rsidR="005F112C">
        <w:rPr>
          <w:rFonts w:ascii="Arial" w:hAnsi="Arial" w:cs="Arial"/>
        </w:rPr>
        <w:t>tiene antecede</w:t>
      </w:r>
      <w:r w:rsidR="00293D18">
        <w:rPr>
          <w:rFonts w:ascii="Arial" w:hAnsi="Arial" w:cs="Arial"/>
        </w:rPr>
        <w:t>ntes de cuadros asmáticos leves</w:t>
      </w:r>
      <w:r w:rsidR="005F112C">
        <w:rPr>
          <w:rFonts w:ascii="Arial" w:hAnsi="Arial" w:cs="Arial"/>
        </w:rPr>
        <w:t xml:space="preserve">) y en </w:t>
      </w:r>
      <w:r w:rsidR="006D6E18">
        <w:rPr>
          <w:rFonts w:ascii="Arial" w:hAnsi="Arial" w:cs="Arial"/>
        </w:rPr>
        <w:t xml:space="preserve">una nueva consulta se indica </w:t>
      </w:r>
      <w:r w:rsidR="00293D18">
        <w:rPr>
          <w:rFonts w:ascii="Arial" w:hAnsi="Arial" w:cs="Arial"/>
        </w:rPr>
        <w:t xml:space="preserve"> </w:t>
      </w:r>
      <w:proofErr w:type="spellStart"/>
      <w:r w:rsidR="00293D18">
        <w:rPr>
          <w:rFonts w:ascii="Arial" w:hAnsi="Arial" w:cs="Arial"/>
        </w:rPr>
        <w:t>betametasona</w:t>
      </w:r>
      <w:proofErr w:type="spellEnd"/>
      <w:r w:rsidR="005F112C">
        <w:rPr>
          <w:rFonts w:ascii="Arial" w:hAnsi="Arial" w:cs="Arial"/>
        </w:rPr>
        <w:t xml:space="preserve"> cada 8 hs por 3 días. Se realiza</w:t>
      </w:r>
      <w:r w:rsidR="006D6E18">
        <w:rPr>
          <w:rFonts w:ascii="Arial" w:hAnsi="Arial" w:cs="Arial"/>
        </w:rPr>
        <w:t xml:space="preserve"> la siguiente </w:t>
      </w:r>
      <w:proofErr w:type="spellStart"/>
      <w:r w:rsidR="005F112C">
        <w:rPr>
          <w:rFonts w:ascii="Arial" w:hAnsi="Arial" w:cs="Arial"/>
        </w:rPr>
        <w:t>Rx</w:t>
      </w:r>
      <w:proofErr w:type="spellEnd"/>
      <w:r w:rsidR="005F112C">
        <w:rPr>
          <w:rFonts w:ascii="Arial" w:hAnsi="Arial" w:cs="Arial"/>
        </w:rPr>
        <w:t xml:space="preserve"> de</w:t>
      </w:r>
      <w:r w:rsidR="00293D18">
        <w:rPr>
          <w:rFonts w:ascii="Arial" w:hAnsi="Arial" w:cs="Arial"/>
        </w:rPr>
        <w:t xml:space="preserve"> t</w:t>
      </w:r>
      <w:r w:rsidR="006D6E18">
        <w:rPr>
          <w:rFonts w:ascii="Arial" w:hAnsi="Arial" w:cs="Arial"/>
        </w:rPr>
        <w:t>ó</w:t>
      </w:r>
      <w:r w:rsidR="00293D18">
        <w:rPr>
          <w:rFonts w:ascii="Arial" w:hAnsi="Arial" w:cs="Arial"/>
        </w:rPr>
        <w:t xml:space="preserve">rax.  </w:t>
      </w:r>
    </w:p>
    <w:p w:rsidR="005F112C" w:rsidRPr="00FD6A18" w:rsidRDefault="005F112C" w:rsidP="00FD6A1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  <w:noProof/>
          <w:lang w:eastAsia="es-AR"/>
        </w:rPr>
        <w:drawing>
          <wp:inline distT="0" distB="0" distL="0" distR="0">
            <wp:extent cx="2905518" cy="2777665"/>
            <wp:effectExtent l="19050" t="0" r="9132" b="0"/>
            <wp:docPr id="7" name="Imagen 4" descr="C:\Users\Julio\Desktop\caso setiembre\IMG_20150917_20145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lio\Desktop\caso setiembre\IMG_20150917_2014525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75" cy="277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9EC" w:rsidRDefault="005F112C" w:rsidP="005F112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</w:t>
      </w:r>
      <w:r w:rsidR="00293D18">
        <w:rPr>
          <w:rFonts w:ascii="Arial" w:hAnsi="Arial" w:cs="Arial"/>
        </w:rPr>
        <w:t>los 15 dí</w:t>
      </w:r>
      <w:r w:rsidR="00FD6A18">
        <w:rPr>
          <w:rFonts w:ascii="Arial" w:hAnsi="Arial" w:cs="Arial"/>
        </w:rPr>
        <w:t>as de su enfermedad  (4 días de la última consulta</w:t>
      </w:r>
      <w:r>
        <w:rPr>
          <w:rFonts w:ascii="Arial" w:hAnsi="Arial" w:cs="Arial"/>
        </w:rPr>
        <w:t>) debido a que la pacient</w:t>
      </w:r>
      <w:r w:rsidR="00FD6A18">
        <w:rPr>
          <w:rFonts w:ascii="Arial" w:hAnsi="Arial" w:cs="Arial"/>
        </w:rPr>
        <w:t>e no mejora, no deja de toser (con arcadas y vó</w:t>
      </w:r>
      <w:r>
        <w:rPr>
          <w:rFonts w:ascii="Arial" w:hAnsi="Arial" w:cs="Arial"/>
        </w:rPr>
        <w:t xml:space="preserve">mitos nocturnos) realiza la consulta </w:t>
      </w:r>
      <w:proofErr w:type="spellStart"/>
      <w:r>
        <w:rPr>
          <w:rFonts w:ascii="Arial" w:hAnsi="Arial" w:cs="Arial"/>
        </w:rPr>
        <w:t>neum</w:t>
      </w:r>
      <w:r w:rsidR="00FD6A18">
        <w:rPr>
          <w:rFonts w:ascii="Arial" w:hAnsi="Arial" w:cs="Arial"/>
        </w:rPr>
        <w:t>onológica</w:t>
      </w:r>
      <w:proofErr w:type="spellEnd"/>
      <w:r w:rsidR="00FD6A18">
        <w:rPr>
          <w:rFonts w:ascii="Arial" w:hAnsi="Arial" w:cs="Arial"/>
        </w:rPr>
        <w:t xml:space="preserve">, se repite la </w:t>
      </w:r>
      <w:proofErr w:type="spellStart"/>
      <w:r w:rsidR="00FD6A18">
        <w:rPr>
          <w:rFonts w:ascii="Arial" w:hAnsi="Arial" w:cs="Arial"/>
        </w:rPr>
        <w:t>Rx</w:t>
      </w:r>
      <w:proofErr w:type="spellEnd"/>
      <w:r w:rsidR="00FD6A18">
        <w:rPr>
          <w:rFonts w:ascii="Arial" w:hAnsi="Arial" w:cs="Arial"/>
        </w:rPr>
        <w:t xml:space="preserve"> de Tórax  (</w:t>
      </w:r>
      <w:r>
        <w:rPr>
          <w:rFonts w:ascii="Arial" w:hAnsi="Arial" w:cs="Arial"/>
        </w:rPr>
        <w:t xml:space="preserve">7 días posteriores a la primer </w:t>
      </w:r>
      <w:proofErr w:type="spellStart"/>
      <w:r>
        <w:rPr>
          <w:rFonts w:ascii="Arial" w:hAnsi="Arial" w:cs="Arial"/>
        </w:rPr>
        <w:t>Rx</w:t>
      </w:r>
      <w:proofErr w:type="spellEnd"/>
      <w:r w:rsidR="00FD6A18">
        <w:rPr>
          <w:rFonts w:ascii="Arial" w:hAnsi="Arial" w:cs="Arial"/>
        </w:rPr>
        <w:t xml:space="preserve">), y se solicita </w:t>
      </w:r>
      <w:proofErr w:type="spellStart"/>
      <w:r w:rsidR="00FD6A18">
        <w:rPr>
          <w:rFonts w:ascii="Arial" w:hAnsi="Arial" w:cs="Arial"/>
        </w:rPr>
        <w:t>IgM</w:t>
      </w:r>
      <w:proofErr w:type="spellEnd"/>
      <w:r w:rsidR="00FD6A18">
        <w:rPr>
          <w:rFonts w:ascii="Arial" w:hAnsi="Arial" w:cs="Arial"/>
        </w:rPr>
        <w:t xml:space="preserve"> para </w:t>
      </w:r>
      <w:proofErr w:type="spellStart"/>
      <w:r w:rsidR="00FD6A18">
        <w:rPr>
          <w:rFonts w:ascii="Arial" w:hAnsi="Arial" w:cs="Arial"/>
        </w:rPr>
        <w:t>Mycoplasma</w:t>
      </w:r>
      <w:proofErr w:type="spellEnd"/>
      <w:r w:rsidR="00FD6A18">
        <w:rPr>
          <w:rFonts w:ascii="Arial" w:hAnsi="Arial" w:cs="Arial"/>
        </w:rPr>
        <w:t xml:space="preserve"> </w:t>
      </w:r>
      <w:proofErr w:type="spellStart"/>
      <w:r w:rsidR="00FD6A18">
        <w:rPr>
          <w:rFonts w:ascii="Arial" w:hAnsi="Arial" w:cs="Arial"/>
        </w:rPr>
        <w:t>Pneumoniae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Clamydia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Pneumoniae</w:t>
      </w:r>
      <w:proofErr w:type="spellEnd"/>
      <w:r w:rsidR="005569EC">
        <w:rPr>
          <w:rFonts w:ascii="Arial" w:hAnsi="Arial" w:cs="Arial"/>
        </w:rPr>
        <w:t xml:space="preserve">. Se indica </w:t>
      </w:r>
      <w:proofErr w:type="spellStart"/>
      <w:r w:rsidR="005569EC">
        <w:rPr>
          <w:rFonts w:ascii="Arial" w:hAnsi="Arial" w:cs="Arial"/>
        </w:rPr>
        <w:t>s</w:t>
      </w:r>
      <w:r w:rsidR="00293D18">
        <w:rPr>
          <w:rFonts w:ascii="Arial" w:hAnsi="Arial" w:cs="Arial"/>
        </w:rPr>
        <w:t>albutamol</w:t>
      </w:r>
      <w:proofErr w:type="spellEnd"/>
      <w:r w:rsidR="00293D18">
        <w:rPr>
          <w:rFonts w:ascii="Arial" w:hAnsi="Arial" w:cs="Arial"/>
        </w:rPr>
        <w:t xml:space="preserve"> cada 4 hs, </w:t>
      </w:r>
      <w:proofErr w:type="spellStart"/>
      <w:r w:rsidR="00293D18">
        <w:rPr>
          <w:rFonts w:ascii="Arial" w:hAnsi="Arial" w:cs="Arial"/>
        </w:rPr>
        <w:t>m</w:t>
      </w:r>
      <w:r>
        <w:rPr>
          <w:rFonts w:ascii="Arial" w:hAnsi="Arial" w:cs="Arial"/>
        </w:rPr>
        <w:t>epredni</w:t>
      </w:r>
      <w:r w:rsidR="005569EC">
        <w:rPr>
          <w:rFonts w:ascii="Arial" w:hAnsi="Arial" w:cs="Arial"/>
        </w:rPr>
        <w:t>s</w:t>
      </w:r>
      <w:r>
        <w:rPr>
          <w:rFonts w:ascii="Arial" w:hAnsi="Arial" w:cs="Arial"/>
        </w:rPr>
        <w:t>ona</w:t>
      </w:r>
      <w:proofErr w:type="spellEnd"/>
      <w:r>
        <w:rPr>
          <w:rFonts w:ascii="Arial" w:hAnsi="Arial" w:cs="Arial"/>
        </w:rPr>
        <w:t xml:space="preserve"> </w:t>
      </w:r>
      <w:r w:rsidR="005569EC">
        <w:rPr>
          <w:rFonts w:ascii="Arial" w:hAnsi="Arial" w:cs="Arial"/>
        </w:rPr>
        <w:t xml:space="preserve">a 1 mg /Kg / día cada 8 hs por 5 días </w:t>
      </w:r>
      <w:r>
        <w:rPr>
          <w:rFonts w:ascii="Arial" w:hAnsi="Arial" w:cs="Arial"/>
        </w:rPr>
        <w:t xml:space="preserve">y </w:t>
      </w:r>
      <w:proofErr w:type="spellStart"/>
      <w:r>
        <w:rPr>
          <w:rFonts w:ascii="Arial" w:hAnsi="Arial" w:cs="Arial"/>
        </w:rPr>
        <w:t>Claritromicina</w:t>
      </w:r>
      <w:proofErr w:type="spellEnd"/>
      <w:r>
        <w:rPr>
          <w:rFonts w:ascii="Arial" w:hAnsi="Arial" w:cs="Arial"/>
        </w:rPr>
        <w:t xml:space="preserve"> 250 mg </w:t>
      </w:r>
      <w:r w:rsidR="00FD6A18">
        <w:rPr>
          <w:rFonts w:ascii="Arial" w:hAnsi="Arial" w:cs="Arial"/>
        </w:rPr>
        <w:t>c</w:t>
      </w:r>
      <w:r w:rsidR="005569EC">
        <w:rPr>
          <w:rFonts w:ascii="Arial" w:hAnsi="Arial" w:cs="Arial"/>
        </w:rPr>
        <w:t>ada 12 hs por 14</w:t>
      </w:r>
      <w:r>
        <w:rPr>
          <w:rFonts w:ascii="Arial" w:hAnsi="Arial" w:cs="Arial"/>
        </w:rPr>
        <w:t xml:space="preserve"> </w:t>
      </w:r>
      <w:r w:rsidR="005569EC">
        <w:rPr>
          <w:rFonts w:ascii="Arial" w:hAnsi="Arial" w:cs="Arial"/>
        </w:rPr>
        <w:t>días.</w:t>
      </w:r>
      <w:r w:rsidR="00B03A56" w:rsidRPr="00B03A56">
        <w:rPr>
          <w:rFonts w:ascii="Arial" w:hAnsi="Arial" w:cs="Arial"/>
        </w:rPr>
        <w:t xml:space="preserve"> </w:t>
      </w:r>
      <w:r w:rsidR="00B03A56">
        <w:rPr>
          <w:rFonts w:ascii="Arial" w:hAnsi="Arial" w:cs="Arial"/>
        </w:rPr>
        <w:t>Se recibe resultado de la serología</w:t>
      </w:r>
      <w:r w:rsidR="00293D18">
        <w:rPr>
          <w:rFonts w:ascii="Arial" w:hAnsi="Arial" w:cs="Arial"/>
        </w:rPr>
        <w:t xml:space="preserve"> título 1/60</w:t>
      </w:r>
      <w:r w:rsidR="00B03A56">
        <w:rPr>
          <w:rFonts w:ascii="Arial" w:hAnsi="Arial" w:cs="Arial"/>
        </w:rPr>
        <w:t xml:space="preserve"> para </w:t>
      </w:r>
      <w:proofErr w:type="spellStart"/>
      <w:r w:rsidR="00B03A56">
        <w:rPr>
          <w:rFonts w:ascii="Arial" w:hAnsi="Arial" w:cs="Arial"/>
        </w:rPr>
        <w:t>Mycoplasma</w:t>
      </w:r>
      <w:proofErr w:type="spellEnd"/>
      <w:r w:rsidR="00B03A56">
        <w:rPr>
          <w:rFonts w:ascii="Arial" w:hAnsi="Arial" w:cs="Arial"/>
        </w:rPr>
        <w:t xml:space="preserve"> </w:t>
      </w:r>
      <w:proofErr w:type="spellStart"/>
      <w:r w:rsidR="00B03A56">
        <w:rPr>
          <w:rFonts w:ascii="Arial" w:hAnsi="Arial" w:cs="Arial"/>
        </w:rPr>
        <w:t>Pneumoniae</w:t>
      </w:r>
      <w:proofErr w:type="spellEnd"/>
      <w:r w:rsidR="00B03A56">
        <w:rPr>
          <w:rFonts w:ascii="Arial" w:hAnsi="Arial" w:cs="Arial"/>
        </w:rPr>
        <w:t xml:space="preserve">. </w:t>
      </w:r>
      <w:r w:rsidR="005569EC">
        <w:rPr>
          <w:rFonts w:ascii="Arial" w:hAnsi="Arial" w:cs="Arial"/>
        </w:rPr>
        <w:t xml:space="preserve">La paciente mejora francamente a los 5 días de tratamiento, quedando con una </w:t>
      </w:r>
      <w:proofErr w:type="spellStart"/>
      <w:r w:rsidR="005569EC">
        <w:rPr>
          <w:rFonts w:ascii="Arial" w:hAnsi="Arial" w:cs="Arial"/>
        </w:rPr>
        <w:t>hiperreactividad</w:t>
      </w:r>
      <w:proofErr w:type="spellEnd"/>
      <w:r w:rsidR="005569EC">
        <w:rPr>
          <w:rFonts w:ascii="Arial" w:hAnsi="Arial" w:cs="Arial"/>
        </w:rPr>
        <w:t xml:space="preserve"> bronqu</w:t>
      </w:r>
      <w:r w:rsidR="00FD6A18">
        <w:rPr>
          <w:rFonts w:ascii="Arial" w:hAnsi="Arial" w:cs="Arial"/>
        </w:rPr>
        <w:t>ial posterior (45 días después</w:t>
      </w:r>
      <w:r w:rsidR="005569EC">
        <w:rPr>
          <w:rFonts w:ascii="Arial" w:hAnsi="Arial" w:cs="Arial"/>
        </w:rPr>
        <w:t xml:space="preserve">) al cuadro infeccioso. </w:t>
      </w:r>
    </w:p>
    <w:p w:rsidR="006D6E18" w:rsidRDefault="006D6E18" w:rsidP="005F112C">
      <w:pPr>
        <w:jc w:val="both"/>
        <w:rPr>
          <w:rFonts w:ascii="Arial" w:hAnsi="Arial" w:cs="Arial"/>
        </w:rPr>
      </w:pPr>
    </w:p>
    <w:p w:rsidR="005F112C" w:rsidRDefault="005F112C" w:rsidP="005F112C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es-AR"/>
        </w:rPr>
        <w:drawing>
          <wp:inline distT="0" distB="0" distL="0" distR="0">
            <wp:extent cx="2837505" cy="3361723"/>
            <wp:effectExtent l="19050" t="0" r="945" b="0"/>
            <wp:docPr id="8" name="Imagen 5" descr="C:\Users\Julio\Desktop\caso setiembre\IMG_20150917_20140582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lio\Desktop\caso setiembre\IMG_20150917_201405826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65" cy="336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569EC" w:rsidRPr="005569EC">
        <w:rPr>
          <w:rFonts w:ascii="Arial" w:hAnsi="Arial" w:cs="Arial"/>
          <w:noProof/>
          <w:lang w:eastAsia="es-AR"/>
        </w:rPr>
        <w:t xml:space="preserve"> </w:t>
      </w:r>
      <w:r w:rsidR="008455F8">
        <w:rPr>
          <w:rFonts w:ascii="Arial" w:hAnsi="Arial" w:cs="Arial"/>
          <w:noProof/>
          <w:lang w:eastAsia="es-AR"/>
        </w:rPr>
        <w:t xml:space="preserve"> </w:t>
      </w:r>
      <w:r w:rsidR="005569EC" w:rsidRPr="005569EC">
        <w:rPr>
          <w:rFonts w:ascii="Arial" w:hAnsi="Arial" w:cs="Arial"/>
          <w:noProof/>
          <w:lang w:eastAsia="es-AR"/>
        </w:rPr>
        <w:drawing>
          <wp:inline distT="0" distB="0" distL="0" distR="0">
            <wp:extent cx="2576100" cy="3105937"/>
            <wp:effectExtent l="19050" t="0" r="0" b="0"/>
            <wp:docPr id="12" name="Imagen 6" descr="C:\Users\Julio\Desktop\caso setiembre\IMG_20150917_20152961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ulio\Desktop\caso setiembre\IMG_20150917_201529610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100" cy="3105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12C" w:rsidRDefault="005F112C">
      <w:pPr>
        <w:rPr>
          <w:rFonts w:ascii="Arial" w:hAnsi="Arial" w:cs="Arial"/>
        </w:rPr>
      </w:pPr>
    </w:p>
    <w:p w:rsidR="00835FA0" w:rsidRPr="00835FA0" w:rsidRDefault="00835FA0">
      <w:pPr>
        <w:rPr>
          <w:rFonts w:ascii="Arial" w:hAnsi="Arial" w:cs="Arial"/>
          <w:b/>
        </w:rPr>
      </w:pPr>
      <w:r w:rsidRPr="00835FA0">
        <w:rPr>
          <w:rFonts w:ascii="Arial" w:hAnsi="Arial" w:cs="Arial"/>
          <w:b/>
        </w:rPr>
        <w:t xml:space="preserve">Caso 3 </w:t>
      </w:r>
    </w:p>
    <w:p w:rsidR="00835FA0" w:rsidRDefault="00835FA0" w:rsidP="00835F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Paciente de 17 años de edad con antecedente de un cuadro de 20 días de evolución, caracterizado por tos metálica irritativa, que no mejora a pesar del tratamiento. Con diagnóstico inicial de </w:t>
      </w:r>
      <w:proofErr w:type="spellStart"/>
      <w:r>
        <w:rPr>
          <w:rFonts w:ascii="Arial" w:hAnsi="Arial" w:cs="Arial"/>
        </w:rPr>
        <w:t>laringotraqueítis</w:t>
      </w:r>
      <w:proofErr w:type="spellEnd"/>
      <w:r>
        <w:rPr>
          <w:rFonts w:ascii="Arial" w:hAnsi="Arial" w:cs="Arial"/>
        </w:rPr>
        <w:t>, recibe los primeros 10 días tratamiento budesonide nebulizada ca</w:t>
      </w:r>
      <w:r w:rsidR="001D2B8E">
        <w:rPr>
          <w:rFonts w:ascii="Arial" w:hAnsi="Arial" w:cs="Arial"/>
        </w:rPr>
        <w:t xml:space="preserve">da 8 hs y dos dosis </w:t>
      </w:r>
      <w:r>
        <w:rPr>
          <w:rFonts w:ascii="Arial" w:hAnsi="Arial" w:cs="Arial"/>
        </w:rPr>
        <w:t xml:space="preserve">IM de </w:t>
      </w:r>
      <w:proofErr w:type="spellStart"/>
      <w:r>
        <w:rPr>
          <w:rFonts w:ascii="Arial" w:hAnsi="Arial" w:cs="Arial"/>
        </w:rPr>
        <w:t>betametasona</w:t>
      </w:r>
      <w:proofErr w:type="spellEnd"/>
      <w:r>
        <w:rPr>
          <w:rFonts w:ascii="Arial" w:hAnsi="Arial" w:cs="Arial"/>
        </w:rPr>
        <w:t xml:space="preserve">, </w:t>
      </w:r>
      <w:r w:rsidR="008455F8">
        <w:rPr>
          <w:rFonts w:ascii="Arial" w:hAnsi="Arial" w:cs="Arial"/>
        </w:rPr>
        <w:t>sin respuesta. La tos se hace má</w:t>
      </w:r>
      <w:r>
        <w:rPr>
          <w:rFonts w:ascii="Arial" w:hAnsi="Arial" w:cs="Arial"/>
        </w:rPr>
        <w:t xml:space="preserve">s intensa, debe faltar a la escuela. Refiere la madre solo dos picos febriles de 38 y 38,4 grados los dos primeros días. Mucho decaimiento, el antecedente de un abuelo enfermo con cuadro respiratorio y cefalea. Luego de la </w:t>
      </w:r>
      <w:proofErr w:type="gramStart"/>
      <w:r>
        <w:rPr>
          <w:rFonts w:ascii="Arial" w:hAnsi="Arial" w:cs="Arial"/>
        </w:rPr>
        <w:t>primer</w:t>
      </w:r>
      <w:proofErr w:type="gramEnd"/>
      <w:r>
        <w:rPr>
          <w:rFonts w:ascii="Arial" w:hAnsi="Arial" w:cs="Arial"/>
        </w:rPr>
        <w:t xml:space="preserve"> radiografía a los 7 días de enfermedad, es medicado con N </w:t>
      </w:r>
      <w:proofErr w:type="spellStart"/>
      <w:r>
        <w:rPr>
          <w:rFonts w:ascii="Arial" w:hAnsi="Arial" w:cs="Arial"/>
        </w:rPr>
        <w:t>Acetilcisteína</w:t>
      </w:r>
      <w:proofErr w:type="spellEnd"/>
      <w:r>
        <w:rPr>
          <w:rFonts w:ascii="Arial" w:hAnsi="Arial" w:cs="Arial"/>
        </w:rPr>
        <w:t xml:space="preserve"> y </w:t>
      </w:r>
      <w:proofErr w:type="spellStart"/>
      <w:r>
        <w:rPr>
          <w:rFonts w:ascii="Arial" w:hAnsi="Arial" w:cs="Arial"/>
        </w:rPr>
        <w:t>amoxicilina</w:t>
      </w:r>
      <w:proofErr w:type="spellEnd"/>
      <w:r>
        <w:rPr>
          <w:rFonts w:ascii="Arial" w:hAnsi="Arial" w:cs="Arial"/>
        </w:rPr>
        <w:t xml:space="preserve"> 750 mg cada 8 hs, re</w:t>
      </w:r>
      <w:r w:rsidR="00293D18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lizándose la siguiente radiografía. </w:t>
      </w:r>
    </w:p>
    <w:p w:rsidR="00835FA0" w:rsidRDefault="00835FA0" w:rsidP="00835FA0">
      <w:pPr>
        <w:jc w:val="both"/>
        <w:rPr>
          <w:rFonts w:ascii="Arial" w:hAnsi="Arial" w:cs="Arial"/>
        </w:rPr>
      </w:pPr>
    </w:p>
    <w:p w:rsidR="00835FA0" w:rsidRDefault="000B46F4" w:rsidP="00835FA0">
      <w:pPr>
        <w:jc w:val="both"/>
        <w:rPr>
          <w:rFonts w:ascii="Arial" w:hAnsi="Arial" w:cs="Arial"/>
        </w:rPr>
      </w:pPr>
      <w:r w:rsidRPr="000B46F4">
        <w:rPr>
          <w:rFonts w:ascii="Arial" w:hAnsi="Arial" w:cs="Arial"/>
          <w:noProof/>
          <w:lang w:eastAsia="es-AR"/>
        </w:rPr>
        <w:drawing>
          <wp:inline distT="0" distB="0" distL="0" distR="0">
            <wp:extent cx="2557413" cy="2078182"/>
            <wp:effectExtent l="19050" t="0" r="0" b="0"/>
            <wp:docPr id="1" name="Imagen 8" descr="C:\Users\Julio\Desktop\caso setiembre\IMG_20151027_175418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lio\Desktop\caso setiembre\IMG_20151027_1754189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413" cy="2078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5FA0" w:rsidRDefault="00835FA0" w:rsidP="00835FA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El paciente contin</w:t>
      </w:r>
      <w:r w:rsidR="008455F8">
        <w:rPr>
          <w:rFonts w:ascii="Arial" w:hAnsi="Arial" w:cs="Arial"/>
        </w:rPr>
        <w:t>úa con iguales síntomas, y a los</w:t>
      </w:r>
      <w:r>
        <w:rPr>
          <w:rFonts w:ascii="Arial" w:hAnsi="Arial" w:cs="Arial"/>
        </w:rPr>
        <w:t xml:space="preserve"> 15 días de enfermedad, la madre realiza la consulta </w:t>
      </w:r>
      <w:proofErr w:type="spellStart"/>
      <w:r>
        <w:rPr>
          <w:rFonts w:ascii="Arial" w:hAnsi="Arial" w:cs="Arial"/>
        </w:rPr>
        <w:t>neumonológica</w:t>
      </w:r>
      <w:proofErr w:type="spellEnd"/>
      <w:r>
        <w:rPr>
          <w:rFonts w:ascii="Arial" w:hAnsi="Arial" w:cs="Arial"/>
        </w:rPr>
        <w:t>, donde</w:t>
      </w:r>
      <w:r w:rsidR="008455F8">
        <w:rPr>
          <w:rFonts w:ascii="Arial" w:hAnsi="Arial" w:cs="Arial"/>
        </w:rPr>
        <w:t xml:space="preserve"> se realiza nueva </w:t>
      </w:r>
      <w:proofErr w:type="spellStart"/>
      <w:r w:rsidR="008455F8">
        <w:rPr>
          <w:rFonts w:ascii="Arial" w:hAnsi="Arial" w:cs="Arial"/>
        </w:rPr>
        <w:t>Rx</w:t>
      </w:r>
      <w:proofErr w:type="spellEnd"/>
      <w:r w:rsidR="008455F8">
        <w:rPr>
          <w:rFonts w:ascii="Arial" w:hAnsi="Arial" w:cs="Arial"/>
        </w:rPr>
        <w:t xml:space="preserve"> de </w:t>
      </w:r>
      <w:proofErr w:type="spellStart"/>
      <w:r w:rsidR="008455F8">
        <w:rPr>
          <w:rFonts w:ascii="Arial" w:hAnsi="Arial" w:cs="Arial"/>
        </w:rPr>
        <w:t>toráx</w:t>
      </w:r>
      <w:proofErr w:type="spellEnd"/>
      <w:r w:rsidR="008455F8">
        <w:rPr>
          <w:rFonts w:ascii="Arial" w:hAnsi="Arial" w:cs="Arial"/>
        </w:rPr>
        <w:t xml:space="preserve"> (10 días después de la anterior) e </w:t>
      </w:r>
      <w:proofErr w:type="spellStart"/>
      <w:r w:rsidR="008455F8">
        <w:rPr>
          <w:rFonts w:ascii="Arial" w:hAnsi="Arial" w:cs="Arial"/>
        </w:rPr>
        <w:t>IgM</w:t>
      </w:r>
      <w:proofErr w:type="spellEnd"/>
      <w:r w:rsidR="008455F8">
        <w:rPr>
          <w:rFonts w:ascii="Arial" w:hAnsi="Arial" w:cs="Arial"/>
        </w:rPr>
        <w:t xml:space="preserve"> para </w:t>
      </w:r>
      <w:proofErr w:type="spellStart"/>
      <w:r w:rsidR="008455F8">
        <w:rPr>
          <w:rFonts w:ascii="Arial" w:hAnsi="Arial" w:cs="Arial"/>
        </w:rPr>
        <w:t>Mycoplasma</w:t>
      </w:r>
      <w:proofErr w:type="spellEnd"/>
      <w:r w:rsidR="008455F8">
        <w:rPr>
          <w:rFonts w:ascii="Arial" w:hAnsi="Arial" w:cs="Arial"/>
        </w:rPr>
        <w:t xml:space="preserve"> </w:t>
      </w:r>
      <w:proofErr w:type="spellStart"/>
      <w:r w:rsidR="008455F8">
        <w:rPr>
          <w:rFonts w:ascii="Arial" w:hAnsi="Arial" w:cs="Arial"/>
        </w:rPr>
        <w:t>Pneumoniae</w:t>
      </w:r>
      <w:proofErr w:type="spellEnd"/>
      <w:r w:rsidR="008455F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y </w:t>
      </w:r>
      <w:proofErr w:type="spellStart"/>
      <w:r>
        <w:rPr>
          <w:rFonts w:ascii="Arial" w:hAnsi="Arial" w:cs="Arial"/>
        </w:rPr>
        <w:t>Clamydia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Pneumoniae</w:t>
      </w:r>
      <w:proofErr w:type="spellEnd"/>
      <w:r>
        <w:rPr>
          <w:rFonts w:ascii="Arial" w:hAnsi="Arial" w:cs="Arial"/>
        </w:rPr>
        <w:t xml:space="preserve">. Se auscultan </w:t>
      </w:r>
      <w:proofErr w:type="spellStart"/>
      <w:r>
        <w:rPr>
          <w:rFonts w:ascii="Arial" w:hAnsi="Arial" w:cs="Arial"/>
        </w:rPr>
        <w:t>sibilancias</w:t>
      </w:r>
      <w:proofErr w:type="spellEnd"/>
      <w:r>
        <w:rPr>
          <w:rFonts w:ascii="Arial" w:hAnsi="Arial" w:cs="Arial"/>
        </w:rPr>
        <w:t xml:space="preserve"> diseminadas por ambos campos pulmonares,</w:t>
      </w:r>
      <w:r w:rsidR="006D6E18">
        <w:rPr>
          <w:rFonts w:ascii="Arial" w:hAnsi="Arial" w:cs="Arial"/>
        </w:rPr>
        <w:t xml:space="preserve"> que responden parcialmente a prueba terapéutica con 4 dosis de </w:t>
      </w:r>
      <w:proofErr w:type="spellStart"/>
      <w:r w:rsidR="006D6E18">
        <w:rPr>
          <w:rFonts w:ascii="Arial" w:hAnsi="Arial" w:cs="Arial"/>
        </w:rPr>
        <w:t>salbutamol</w:t>
      </w:r>
      <w:proofErr w:type="spellEnd"/>
      <w:r w:rsidR="006D6E18">
        <w:rPr>
          <w:rFonts w:ascii="Arial" w:hAnsi="Arial" w:cs="Arial"/>
        </w:rPr>
        <w:t xml:space="preserve">. Se indica </w:t>
      </w:r>
      <w:r w:rsidR="00293D18">
        <w:rPr>
          <w:rFonts w:ascii="Arial" w:hAnsi="Arial" w:cs="Arial"/>
        </w:rPr>
        <w:t xml:space="preserve"> </w:t>
      </w:r>
      <w:proofErr w:type="spellStart"/>
      <w:r w:rsidR="00293D18">
        <w:rPr>
          <w:rFonts w:ascii="Arial" w:hAnsi="Arial" w:cs="Arial"/>
        </w:rPr>
        <w:t>salbutamol</w:t>
      </w:r>
      <w:proofErr w:type="spellEnd"/>
      <w:r w:rsidR="00293D18">
        <w:rPr>
          <w:rFonts w:ascii="Arial" w:hAnsi="Arial" w:cs="Arial"/>
        </w:rPr>
        <w:t xml:space="preserve"> cada 6 hs, </w:t>
      </w:r>
      <w:proofErr w:type="spellStart"/>
      <w:r w:rsidR="00293D18">
        <w:rPr>
          <w:rFonts w:ascii="Arial" w:hAnsi="Arial" w:cs="Arial"/>
        </w:rPr>
        <w:t>m</w:t>
      </w:r>
      <w:r>
        <w:rPr>
          <w:rFonts w:ascii="Arial" w:hAnsi="Arial" w:cs="Arial"/>
        </w:rPr>
        <w:t>eprednisona</w:t>
      </w:r>
      <w:proofErr w:type="spellEnd"/>
      <w:r>
        <w:rPr>
          <w:rFonts w:ascii="Arial" w:hAnsi="Arial" w:cs="Arial"/>
        </w:rPr>
        <w:t xml:space="preserve"> a 1 mg /Kg / día cada 8 hs por 5 días y </w:t>
      </w:r>
      <w:proofErr w:type="spellStart"/>
      <w:r>
        <w:rPr>
          <w:rFonts w:ascii="Arial" w:hAnsi="Arial" w:cs="Arial"/>
        </w:rPr>
        <w:t>Claritromicina</w:t>
      </w:r>
      <w:proofErr w:type="spellEnd"/>
      <w:r>
        <w:rPr>
          <w:rFonts w:ascii="Arial" w:hAnsi="Arial" w:cs="Arial"/>
        </w:rPr>
        <w:t xml:space="preserve"> 500 mg </w:t>
      </w:r>
      <w:r w:rsidR="00293D18">
        <w:rPr>
          <w:rFonts w:ascii="Arial" w:hAnsi="Arial" w:cs="Arial"/>
        </w:rPr>
        <w:t>c</w:t>
      </w:r>
      <w:r>
        <w:rPr>
          <w:rFonts w:ascii="Arial" w:hAnsi="Arial" w:cs="Arial"/>
        </w:rPr>
        <w:t>ada 12 hs por 14 días.</w:t>
      </w:r>
      <w:r w:rsidR="00B03A56" w:rsidRPr="00B03A56">
        <w:rPr>
          <w:rFonts w:ascii="Arial" w:hAnsi="Arial" w:cs="Arial"/>
        </w:rPr>
        <w:t xml:space="preserve"> </w:t>
      </w:r>
      <w:r w:rsidR="00B03A56">
        <w:rPr>
          <w:rFonts w:ascii="Arial" w:hAnsi="Arial" w:cs="Arial"/>
        </w:rPr>
        <w:t xml:space="preserve">Se recibe resultado de la </w:t>
      </w:r>
      <w:r w:rsidR="00293D18">
        <w:rPr>
          <w:rFonts w:ascii="Arial" w:hAnsi="Arial" w:cs="Arial"/>
        </w:rPr>
        <w:t>serología título 1 / 60</w:t>
      </w:r>
      <w:r w:rsidR="00B03A56">
        <w:rPr>
          <w:rFonts w:ascii="Arial" w:hAnsi="Arial" w:cs="Arial"/>
        </w:rPr>
        <w:t xml:space="preserve"> para </w:t>
      </w:r>
      <w:proofErr w:type="spellStart"/>
      <w:r w:rsidR="00B03A56">
        <w:rPr>
          <w:rFonts w:ascii="Arial" w:hAnsi="Arial" w:cs="Arial"/>
        </w:rPr>
        <w:t>Mycoplasma</w:t>
      </w:r>
      <w:proofErr w:type="spellEnd"/>
      <w:r w:rsidR="00B03A56">
        <w:rPr>
          <w:rFonts w:ascii="Arial" w:hAnsi="Arial" w:cs="Arial"/>
        </w:rPr>
        <w:t xml:space="preserve"> </w:t>
      </w:r>
      <w:proofErr w:type="spellStart"/>
      <w:r w:rsidR="00B03A56">
        <w:rPr>
          <w:rFonts w:ascii="Arial" w:hAnsi="Arial" w:cs="Arial"/>
        </w:rPr>
        <w:t>Pneumoniae</w:t>
      </w:r>
      <w:proofErr w:type="spellEnd"/>
      <w:r w:rsidR="00B03A56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El paciente mejora a los 7 días de tratamiento, persistiendo con la tos durante 20 días más, la cual se va retirando gradualmente. </w:t>
      </w:r>
    </w:p>
    <w:p w:rsidR="00FF5094" w:rsidRDefault="000B46F4" w:rsidP="00835FA0">
      <w:pPr>
        <w:jc w:val="both"/>
        <w:rPr>
          <w:rFonts w:ascii="Arial" w:hAnsi="Arial" w:cs="Arial"/>
        </w:rPr>
      </w:pPr>
      <w:r w:rsidRPr="000B46F4">
        <w:rPr>
          <w:rFonts w:ascii="Arial" w:hAnsi="Arial" w:cs="Arial"/>
          <w:noProof/>
          <w:lang w:eastAsia="es-AR"/>
        </w:rPr>
        <w:drawing>
          <wp:inline distT="0" distB="0" distL="0" distR="0">
            <wp:extent cx="2406755" cy="2681649"/>
            <wp:effectExtent l="19050" t="0" r="0" b="0"/>
            <wp:docPr id="2" name="Imagen 7" descr="C:\Users\Julio\Desktop\caso setiembre\IMG_20151029_211506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lio\Desktop\caso setiembre\IMG_20151029_2115065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976" cy="268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1EA" w:rsidRDefault="00293D18" w:rsidP="00963E30">
      <w:pPr>
        <w:rPr>
          <w:rFonts w:ascii="Arial" w:hAnsi="Arial" w:cs="Arial"/>
        </w:rPr>
      </w:pPr>
      <w:r w:rsidRPr="001D2B8E">
        <w:rPr>
          <w:rFonts w:ascii="Arial" w:hAnsi="Arial" w:cs="Arial"/>
          <w:b/>
          <w:u w:val="single"/>
        </w:rPr>
        <w:t>Discusión</w:t>
      </w:r>
      <w:r w:rsidR="004E01EA" w:rsidRPr="001D2B8E">
        <w:rPr>
          <w:rFonts w:ascii="Arial" w:hAnsi="Arial" w:cs="Arial"/>
          <w:b/>
          <w:u w:val="single"/>
        </w:rPr>
        <w:t>:</w:t>
      </w:r>
      <w:r w:rsidR="004E01EA" w:rsidRPr="004E01EA">
        <w:rPr>
          <w:rFonts w:ascii="Arial" w:hAnsi="Arial" w:cs="Arial"/>
          <w:b/>
        </w:rPr>
        <w:t xml:space="preserve"> </w:t>
      </w:r>
      <w:r w:rsidR="004E01EA">
        <w:rPr>
          <w:rFonts w:ascii="Arial" w:hAnsi="Arial" w:cs="Arial"/>
        </w:rPr>
        <w:t xml:space="preserve">Se </w:t>
      </w:r>
      <w:r w:rsidR="00B03A56">
        <w:rPr>
          <w:rFonts w:ascii="Arial" w:hAnsi="Arial" w:cs="Arial"/>
        </w:rPr>
        <w:t>muestran en estos t</w:t>
      </w:r>
      <w:r w:rsidR="004E01EA">
        <w:rPr>
          <w:rFonts w:ascii="Arial" w:hAnsi="Arial" w:cs="Arial"/>
        </w:rPr>
        <w:t>res casos clínicos</w:t>
      </w:r>
      <w:r w:rsidR="00B03A56">
        <w:rPr>
          <w:rFonts w:ascii="Arial" w:hAnsi="Arial" w:cs="Arial"/>
        </w:rPr>
        <w:t xml:space="preserve">, tomados de la práctica </w:t>
      </w:r>
      <w:proofErr w:type="spellStart"/>
      <w:r w:rsidR="00B03A56">
        <w:rPr>
          <w:rFonts w:ascii="Arial" w:hAnsi="Arial" w:cs="Arial"/>
        </w:rPr>
        <w:t>neum</w:t>
      </w:r>
      <w:r>
        <w:rPr>
          <w:rFonts w:ascii="Arial" w:hAnsi="Arial" w:cs="Arial"/>
        </w:rPr>
        <w:t>onológica</w:t>
      </w:r>
      <w:proofErr w:type="spellEnd"/>
      <w:r>
        <w:rPr>
          <w:rFonts w:ascii="Arial" w:hAnsi="Arial" w:cs="Arial"/>
        </w:rPr>
        <w:t xml:space="preserve"> diaria, </w:t>
      </w:r>
      <w:r w:rsidR="000B46F4">
        <w:rPr>
          <w:rFonts w:ascii="Arial" w:hAnsi="Arial" w:cs="Arial"/>
        </w:rPr>
        <w:t xml:space="preserve"> que expresan </w:t>
      </w:r>
      <w:r>
        <w:rPr>
          <w:rFonts w:ascii="Arial" w:hAnsi="Arial" w:cs="Arial"/>
        </w:rPr>
        <w:t>distintas formas</w:t>
      </w:r>
      <w:r w:rsidR="006A4F9E">
        <w:rPr>
          <w:rFonts w:ascii="Arial" w:hAnsi="Arial" w:cs="Arial"/>
        </w:rPr>
        <w:t xml:space="preserve"> de presentación de una </w:t>
      </w:r>
      <w:r w:rsidR="004E01EA">
        <w:rPr>
          <w:rFonts w:ascii="Arial" w:hAnsi="Arial" w:cs="Arial"/>
        </w:rPr>
        <w:t>Neumonía Atípica en pediatría</w:t>
      </w:r>
      <w:r w:rsidR="006A4F9E">
        <w:rPr>
          <w:rFonts w:ascii="Arial" w:hAnsi="Arial" w:cs="Arial"/>
        </w:rPr>
        <w:t xml:space="preserve"> producidas por </w:t>
      </w:r>
      <w:proofErr w:type="spellStart"/>
      <w:r w:rsidR="004E01EA">
        <w:rPr>
          <w:rFonts w:ascii="Arial" w:hAnsi="Arial" w:cs="Arial"/>
        </w:rPr>
        <w:t>Mycoplasma</w:t>
      </w:r>
      <w:proofErr w:type="spellEnd"/>
      <w:r w:rsidR="004E01EA">
        <w:rPr>
          <w:rFonts w:ascii="Arial" w:hAnsi="Arial" w:cs="Arial"/>
        </w:rPr>
        <w:t xml:space="preserve"> </w:t>
      </w:r>
      <w:proofErr w:type="spellStart"/>
      <w:r w:rsidR="004E01EA">
        <w:rPr>
          <w:rFonts w:ascii="Arial" w:hAnsi="Arial" w:cs="Arial"/>
        </w:rPr>
        <w:t>Pneumoniae</w:t>
      </w:r>
      <w:proofErr w:type="spellEnd"/>
      <w:r w:rsidR="004E01EA">
        <w:rPr>
          <w:rFonts w:ascii="Arial" w:hAnsi="Arial" w:cs="Arial"/>
        </w:rPr>
        <w:t>. En algunos aspectos coincidentes, como en la evolución tórpida, la no presentación como neumonía clásic</w:t>
      </w:r>
      <w:r>
        <w:rPr>
          <w:rFonts w:ascii="Arial" w:hAnsi="Arial" w:cs="Arial"/>
        </w:rPr>
        <w:t>a bacteriana de la comunidad, (</w:t>
      </w:r>
      <w:r w:rsidR="004E01EA">
        <w:rPr>
          <w:rFonts w:ascii="Arial" w:hAnsi="Arial" w:cs="Arial"/>
        </w:rPr>
        <w:t xml:space="preserve">regular estado general, sin fiebre </w:t>
      </w:r>
      <w:r>
        <w:rPr>
          <w:rFonts w:ascii="Arial" w:hAnsi="Arial" w:cs="Arial"/>
        </w:rPr>
        <w:t xml:space="preserve">alta ni signos de bacteriemia), </w:t>
      </w:r>
      <w:r w:rsidR="000B46F4">
        <w:rPr>
          <w:rFonts w:ascii="Arial" w:hAnsi="Arial" w:cs="Arial"/>
        </w:rPr>
        <w:t>múltiples consultas,</w:t>
      </w:r>
      <w:r w:rsidR="004E01EA">
        <w:rPr>
          <w:rFonts w:ascii="Arial" w:hAnsi="Arial" w:cs="Arial"/>
        </w:rPr>
        <w:t xml:space="preserve"> tos persistente no resuelta en todos los casos, la edad, y la falta de respuesta al tratamiento antibiótico instau</w:t>
      </w:r>
      <w:r>
        <w:rPr>
          <w:rFonts w:ascii="Arial" w:hAnsi="Arial" w:cs="Arial"/>
        </w:rPr>
        <w:t>rado. En los tres casos la radio</w:t>
      </w:r>
      <w:r w:rsidR="004E01EA">
        <w:rPr>
          <w:rFonts w:ascii="Arial" w:hAnsi="Arial" w:cs="Arial"/>
        </w:rPr>
        <w:t>l</w:t>
      </w:r>
      <w:r>
        <w:rPr>
          <w:rFonts w:ascii="Arial" w:hAnsi="Arial" w:cs="Arial"/>
        </w:rPr>
        <w:t>o</w:t>
      </w:r>
      <w:r w:rsidR="004E01EA">
        <w:rPr>
          <w:rFonts w:ascii="Arial" w:hAnsi="Arial" w:cs="Arial"/>
        </w:rPr>
        <w:t>gía</w:t>
      </w:r>
      <w:r w:rsidR="000B46F4">
        <w:rPr>
          <w:rFonts w:ascii="Arial" w:hAnsi="Arial" w:cs="Arial"/>
        </w:rPr>
        <w:t xml:space="preserve"> no evidencia</w:t>
      </w:r>
      <w:r w:rsidR="004E01EA">
        <w:rPr>
          <w:rFonts w:ascii="Arial" w:hAnsi="Arial" w:cs="Arial"/>
        </w:rPr>
        <w:t xml:space="preserve"> compromiso parenquima</w:t>
      </w:r>
      <w:r>
        <w:rPr>
          <w:rFonts w:ascii="Arial" w:hAnsi="Arial" w:cs="Arial"/>
        </w:rPr>
        <w:t>toso extenso, o lobular (si bien</w:t>
      </w:r>
      <w:r w:rsidR="004E01EA">
        <w:rPr>
          <w:rFonts w:ascii="Arial" w:hAnsi="Arial" w:cs="Arial"/>
        </w:rPr>
        <w:t xml:space="preserve"> pue</w:t>
      </w:r>
      <w:r>
        <w:rPr>
          <w:rFonts w:ascii="Arial" w:hAnsi="Arial" w:cs="Arial"/>
        </w:rPr>
        <w:t>de presentarse en algunos casos</w:t>
      </w:r>
      <w:r w:rsidR="004E01EA">
        <w:rPr>
          <w:rFonts w:ascii="Arial" w:hAnsi="Arial" w:cs="Arial"/>
        </w:rPr>
        <w:t>) sino de tipo intersticial, o interst</w:t>
      </w:r>
      <w:r w:rsidR="000B46F4">
        <w:rPr>
          <w:rFonts w:ascii="Arial" w:hAnsi="Arial" w:cs="Arial"/>
        </w:rPr>
        <w:t>icio alveolar. En el caso 1  sumado al compromiso sinusoidal</w:t>
      </w:r>
      <w:r w:rsidR="004E01EA">
        <w:rPr>
          <w:rFonts w:ascii="Arial" w:hAnsi="Arial" w:cs="Arial"/>
        </w:rPr>
        <w:t xml:space="preserve"> descripto, en el caso 2 en forma evolutiva co</w:t>
      </w:r>
      <w:r w:rsidR="000B46F4">
        <w:rPr>
          <w:rFonts w:ascii="Arial" w:hAnsi="Arial" w:cs="Arial"/>
        </w:rPr>
        <w:t>n imagen en vías de tren (</w:t>
      </w:r>
      <w:proofErr w:type="spellStart"/>
      <w:proofErr w:type="gramStart"/>
      <w:r w:rsidR="000B46F4">
        <w:rPr>
          <w:rFonts w:ascii="Arial" w:hAnsi="Arial" w:cs="Arial"/>
        </w:rPr>
        <w:t>peri</w:t>
      </w:r>
      <w:r w:rsidR="004E01EA">
        <w:rPr>
          <w:rFonts w:ascii="Arial" w:hAnsi="Arial" w:cs="Arial"/>
        </w:rPr>
        <w:t>bronq</w:t>
      </w:r>
      <w:r w:rsidR="000B46F4">
        <w:rPr>
          <w:rFonts w:ascii="Arial" w:hAnsi="Arial" w:cs="Arial"/>
        </w:rPr>
        <w:t>uial</w:t>
      </w:r>
      <w:proofErr w:type="spellEnd"/>
      <w:r w:rsidR="000B46F4">
        <w:rPr>
          <w:rFonts w:ascii="Arial" w:hAnsi="Arial" w:cs="Arial"/>
        </w:rPr>
        <w:t xml:space="preserve"> )</w:t>
      </w:r>
      <w:proofErr w:type="gramEnd"/>
      <w:r w:rsidR="000B46F4">
        <w:rPr>
          <w:rFonts w:ascii="Arial" w:hAnsi="Arial" w:cs="Arial"/>
        </w:rPr>
        <w:t xml:space="preserve"> de presentación aguda  (</w:t>
      </w:r>
      <w:r w:rsidR="004E01EA">
        <w:rPr>
          <w:rFonts w:ascii="Arial" w:hAnsi="Arial" w:cs="Arial"/>
        </w:rPr>
        <w:t>a</w:t>
      </w:r>
      <w:r w:rsidR="000B46F4">
        <w:rPr>
          <w:rFonts w:ascii="Arial" w:hAnsi="Arial" w:cs="Arial"/>
        </w:rPr>
        <w:t xml:space="preserve"> diferenciar de causas crónicas</w:t>
      </w:r>
      <w:r w:rsidR="00963E30">
        <w:rPr>
          <w:rFonts w:ascii="Arial" w:hAnsi="Arial" w:cs="Arial"/>
        </w:rPr>
        <w:t xml:space="preserve">) e incluso compromiso </w:t>
      </w:r>
      <w:proofErr w:type="spellStart"/>
      <w:r w:rsidR="00963E30">
        <w:rPr>
          <w:rFonts w:ascii="Arial" w:hAnsi="Arial" w:cs="Arial"/>
        </w:rPr>
        <w:t>atelectá</w:t>
      </w:r>
      <w:r w:rsidR="004E01EA">
        <w:rPr>
          <w:rFonts w:ascii="Arial" w:hAnsi="Arial" w:cs="Arial"/>
        </w:rPr>
        <w:t>sico</w:t>
      </w:r>
      <w:proofErr w:type="spellEnd"/>
      <w:r w:rsidR="004E01EA">
        <w:rPr>
          <w:rFonts w:ascii="Arial" w:hAnsi="Arial" w:cs="Arial"/>
        </w:rPr>
        <w:t xml:space="preserve"> </w:t>
      </w:r>
      <w:proofErr w:type="spellStart"/>
      <w:r w:rsidR="004E01EA">
        <w:rPr>
          <w:rFonts w:ascii="Arial" w:hAnsi="Arial" w:cs="Arial"/>
        </w:rPr>
        <w:t>sup</w:t>
      </w:r>
      <w:r w:rsidR="000B46F4">
        <w:rPr>
          <w:rFonts w:ascii="Arial" w:hAnsi="Arial" w:cs="Arial"/>
        </w:rPr>
        <w:t>racisural</w:t>
      </w:r>
      <w:proofErr w:type="spellEnd"/>
      <w:r w:rsidR="000B46F4">
        <w:rPr>
          <w:rFonts w:ascii="Arial" w:hAnsi="Arial" w:cs="Arial"/>
        </w:rPr>
        <w:t xml:space="preserve"> (derecho)</w:t>
      </w:r>
      <w:r w:rsidR="004E01EA">
        <w:rPr>
          <w:rFonts w:ascii="Arial" w:hAnsi="Arial" w:cs="Arial"/>
        </w:rPr>
        <w:t>, y en el caso 3 un cuadro típico con radiología previa normal, que en</w:t>
      </w:r>
      <w:r w:rsidR="000B46F4">
        <w:rPr>
          <w:rFonts w:ascii="Arial" w:hAnsi="Arial" w:cs="Arial"/>
        </w:rPr>
        <w:t xml:space="preserve"> la segunda radiografía se evidencia con mayor claridad el</w:t>
      </w:r>
      <w:r w:rsidR="004E01EA">
        <w:rPr>
          <w:rFonts w:ascii="Arial" w:hAnsi="Arial" w:cs="Arial"/>
        </w:rPr>
        <w:t xml:space="preserve"> infiltrado intersticial </w:t>
      </w:r>
      <w:proofErr w:type="spellStart"/>
      <w:r w:rsidR="004E01EA">
        <w:rPr>
          <w:rFonts w:ascii="Arial" w:hAnsi="Arial" w:cs="Arial"/>
        </w:rPr>
        <w:t>hilio</w:t>
      </w:r>
      <w:proofErr w:type="spellEnd"/>
      <w:r w:rsidR="004E01EA">
        <w:rPr>
          <w:rFonts w:ascii="Arial" w:hAnsi="Arial" w:cs="Arial"/>
        </w:rPr>
        <w:t xml:space="preserve"> </w:t>
      </w:r>
      <w:proofErr w:type="spellStart"/>
      <w:r w:rsidR="004E01EA">
        <w:rPr>
          <w:rFonts w:ascii="Arial" w:hAnsi="Arial" w:cs="Arial"/>
        </w:rPr>
        <w:t>fugal</w:t>
      </w:r>
      <w:proofErr w:type="spellEnd"/>
      <w:r w:rsidR="004E01EA">
        <w:rPr>
          <w:rFonts w:ascii="Arial" w:hAnsi="Arial" w:cs="Arial"/>
        </w:rPr>
        <w:t xml:space="preserve"> bilateral típico. </w:t>
      </w:r>
    </w:p>
    <w:p w:rsidR="00FF5094" w:rsidRDefault="004E01EA" w:rsidP="00001F01">
      <w:pPr>
        <w:jc w:val="both"/>
        <w:rPr>
          <w:rFonts w:ascii="Arial" w:hAnsi="Arial" w:cs="Arial"/>
          <w:b/>
        </w:rPr>
      </w:pPr>
      <w:r w:rsidRPr="004E01EA">
        <w:rPr>
          <w:rFonts w:ascii="Arial" w:hAnsi="Arial" w:cs="Arial"/>
          <w:b/>
        </w:rPr>
        <w:t xml:space="preserve">Conclusión: </w:t>
      </w:r>
      <w:r w:rsidR="00EC6F63">
        <w:rPr>
          <w:rFonts w:ascii="Arial" w:hAnsi="Arial" w:cs="Arial"/>
        </w:rPr>
        <w:t xml:space="preserve">El </w:t>
      </w:r>
      <w:proofErr w:type="spellStart"/>
      <w:r w:rsidR="00EC6F63">
        <w:rPr>
          <w:rFonts w:ascii="Arial" w:hAnsi="Arial" w:cs="Arial"/>
        </w:rPr>
        <w:t>Mycoplasma</w:t>
      </w:r>
      <w:proofErr w:type="spellEnd"/>
      <w:r w:rsidR="00EC6F63">
        <w:rPr>
          <w:rFonts w:ascii="Arial" w:hAnsi="Arial" w:cs="Arial"/>
        </w:rPr>
        <w:t xml:space="preserve"> </w:t>
      </w:r>
      <w:proofErr w:type="spellStart"/>
      <w:r w:rsidR="00EC6F63">
        <w:rPr>
          <w:rFonts w:ascii="Arial" w:hAnsi="Arial" w:cs="Arial"/>
        </w:rPr>
        <w:t>Pneumoniae</w:t>
      </w:r>
      <w:proofErr w:type="spellEnd"/>
      <w:r w:rsidR="00EC6F63">
        <w:rPr>
          <w:rFonts w:ascii="Arial" w:hAnsi="Arial" w:cs="Arial"/>
        </w:rPr>
        <w:t xml:space="preserve"> es la causa más frecuente</w:t>
      </w:r>
      <w:r w:rsidR="00EC6F63">
        <w:rPr>
          <w:rFonts w:ascii="Arial" w:hAnsi="Arial" w:cs="Arial"/>
          <w:b/>
        </w:rPr>
        <w:t xml:space="preserve"> </w:t>
      </w:r>
      <w:r w:rsidR="00EC6F63">
        <w:rPr>
          <w:rFonts w:ascii="Arial" w:hAnsi="Arial" w:cs="Arial"/>
        </w:rPr>
        <w:t>de neumonía adquirida en la comunidad en niños en edad escolar y adultos jóvenes. Y es el prototipo de las neumonías atípicas, siendo en la mayoría de los casos de curso benigno. El organismo tiene gran adh</w:t>
      </w:r>
      <w:r w:rsidR="00963E30">
        <w:rPr>
          <w:rFonts w:ascii="Arial" w:hAnsi="Arial" w:cs="Arial"/>
        </w:rPr>
        <w:t>erencia al epitelio respiratorio</w:t>
      </w:r>
      <w:r w:rsidR="00EC6F63">
        <w:rPr>
          <w:rFonts w:ascii="Arial" w:hAnsi="Arial" w:cs="Arial"/>
        </w:rPr>
        <w:t xml:space="preserve"> y su acción </w:t>
      </w:r>
      <w:proofErr w:type="spellStart"/>
      <w:r w:rsidR="00EC6F63">
        <w:rPr>
          <w:rFonts w:ascii="Arial" w:hAnsi="Arial" w:cs="Arial"/>
        </w:rPr>
        <w:t>citotóxica</w:t>
      </w:r>
      <w:proofErr w:type="spellEnd"/>
      <w:r w:rsidR="00EC6F63">
        <w:rPr>
          <w:rFonts w:ascii="Arial" w:hAnsi="Arial" w:cs="Arial"/>
        </w:rPr>
        <w:t xml:space="preserve"> sobre las células ciliadas genera un daño persistente y agudo que es responsable de la clásica tos paroxística y prolongada que presentan los pacientes. Dichas lesiones son </w:t>
      </w:r>
      <w:proofErr w:type="spellStart"/>
      <w:r w:rsidR="00EC6F63">
        <w:rPr>
          <w:rFonts w:ascii="Arial" w:hAnsi="Arial" w:cs="Arial"/>
        </w:rPr>
        <w:t>submucosas</w:t>
      </w:r>
      <w:proofErr w:type="spellEnd"/>
      <w:r w:rsidR="00EC6F63">
        <w:rPr>
          <w:rFonts w:ascii="Arial" w:hAnsi="Arial" w:cs="Arial"/>
        </w:rPr>
        <w:t xml:space="preserve"> y </w:t>
      </w:r>
      <w:proofErr w:type="spellStart"/>
      <w:r w:rsidR="00EC6F63">
        <w:rPr>
          <w:rFonts w:ascii="Arial" w:hAnsi="Arial" w:cs="Arial"/>
        </w:rPr>
        <w:t>peribronquiales</w:t>
      </w:r>
      <w:proofErr w:type="spellEnd"/>
      <w:r w:rsidR="00EC6F63">
        <w:rPr>
          <w:rFonts w:ascii="Arial" w:hAnsi="Arial" w:cs="Arial"/>
        </w:rPr>
        <w:t>. Solo el 5 %  evoluciona a la neumonía reconocible clínicamente, el resto presenta cuadros prolongados de vías aéreas superiores. Afecta a niños mayores co</w:t>
      </w:r>
      <w:r w:rsidR="000B46F4">
        <w:rPr>
          <w:rFonts w:ascii="Arial" w:hAnsi="Arial" w:cs="Arial"/>
        </w:rPr>
        <w:t>n un pico de incidencia entre l</w:t>
      </w:r>
      <w:r w:rsidR="00EC6F63">
        <w:rPr>
          <w:rFonts w:ascii="Arial" w:hAnsi="Arial" w:cs="Arial"/>
        </w:rPr>
        <w:t>o</w:t>
      </w:r>
      <w:r w:rsidR="000B46F4">
        <w:rPr>
          <w:rFonts w:ascii="Arial" w:hAnsi="Arial" w:cs="Arial"/>
        </w:rPr>
        <w:t>s</w:t>
      </w:r>
      <w:r w:rsidR="00EC6F63">
        <w:rPr>
          <w:rFonts w:ascii="Arial" w:hAnsi="Arial" w:cs="Arial"/>
        </w:rPr>
        <w:t xml:space="preserve"> 8 y 12 años. Tiene ampli</w:t>
      </w:r>
      <w:r w:rsidR="000B46F4">
        <w:rPr>
          <w:rFonts w:ascii="Arial" w:hAnsi="Arial" w:cs="Arial"/>
        </w:rPr>
        <w:t xml:space="preserve">a afección </w:t>
      </w:r>
      <w:proofErr w:type="spellStart"/>
      <w:r w:rsidR="000B46F4">
        <w:rPr>
          <w:rFonts w:ascii="Arial" w:hAnsi="Arial" w:cs="Arial"/>
        </w:rPr>
        <w:t>extrarrespiratoria</w:t>
      </w:r>
      <w:proofErr w:type="spellEnd"/>
      <w:r w:rsidR="000B46F4">
        <w:rPr>
          <w:rFonts w:ascii="Arial" w:hAnsi="Arial" w:cs="Arial"/>
        </w:rPr>
        <w:t xml:space="preserve"> (</w:t>
      </w:r>
      <w:r w:rsidR="00EC6F63">
        <w:rPr>
          <w:rFonts w:ascii="Arial" w:hAnsi="Arial" w:cs="Arial"/>
        </w:rPr>
        <w:t xml:space="preserve">piel, sistemas cardiovascular, musculo esquelético, neurológico, </w:t>
      </w:r>
      <w:r w:rsidR="000B46F4">
        <w:rPr>
          <w:rFonts w:ascii="Arial" w:hAnsi="Arial" w:cs="Arial"/>
        </w:rPr>
        <w:t>gastrointestinal y hematológico</w:t>
      </w:r>
      <w:r w:rsidR="00EC6F63">
        <w:rPr>
          <w:rFonts w:ascii="Arial" w:hAnsi="Arial" w:cs="Arial"/>
        </w:rPr>
        <w:t xml:space="preserve">) El patrón radiológico característico es de tipo intersticial, reticular, </w:t>
      </w:r>
      <w:proofErr w:type="spellStart"/>
      <w:r w:rsidR="00EC6F63">
        <w:rPr>
          <w:rFonts w:ascii="Arial" w:hAnsi="Arial" w:cs="Arial"/>
        </w:rPr>
        <w:t>peribronquial</w:t>
      </w:r>
      <w:proofErr w:type="spellEnd"/>
      <w:r w:rsidR="00EC6F63">
        <w:rPr>
          <w:rFonts w:ascii="Arial" w:hAnsi="Arial" w:cs="Arial"/>
        </w:rPr>
        <w:t>, que puede presentar consolidación de tipo parcheada. El 20 %  puede presentar derrame pleural generalmente unilateral, y de escasa cantidad. En pocos casos puede presentarse como caso agudo y severo, que lleve al SDRA, incluso a</w:t>
      </w:r>
      <w:r w:rsidR="00FB44BE">
        <w:rPr>
          <w:rFonts w:ascii="Arial" w:hAnsi="Arial" w:cs="Arial"/>
        </w:rPr>
        <w:t>l s</w:t>
      </w:r>
      <w:r w:rsidR="000B46F4">
        <w:rPr>
          <w:rFonts w:ascii="Arial" w:hAnsi="Arial" w:cs="Arial"/>
        </w:rPr>
        <w:t xml:space="preserve">índrome de pulmón </w:t>
      </w:r>
      <w:proofErr w:type="spellStart"/>
      <w:r w:rsidR="000B46F4">
        <w:rPr>
          <w:rFonts w:ascii="Arial" w:hAnsi="Arial" w:cs="Arial"/>
        </w:rPr>
        <w:t>hiperlúcido</w:t>
      </w:r>
      <w:proofErr w:type="spellEnd"/>
      <w:r w:rsidR="000B46F4">
        <w:rPr>
          <w:rFonts w:ascii="Arial" w:hAnsi="Arial" w:cs="Arial"/>
        </w:rPr>
        <w:t xml:space="preserve"> (</w:t>
      </w:r>
      <w:proofErr w:type="spellStart"/>
      <w:r w:rsidR="000B46F4">
        <w:rPr>
          <w:rFonts w:ascii="Arial" w:hAnsi="Arial" w:cs="Arial"/>
        </w:rPr>
        <w:t>Sindrome</w:t>
      </w:r>
      <w:proofErr w:type="spellEnd"/>
      <w:r w:rsidR="000B46F4">
        <w:rPr>
          <w:rFonts w:ascii="Arial" w:hAnsi="Arial" w:cs="Arial"/>
        </w:rPr>
        <w:t xml:space="preserve"> de </w:t>
      </w:r>
      <w:proofErr w:type="spellStart"/>
      <w:r w:rsidR="000B46F4">
        <w:rPr>
          <w:rFonts w:ascii="Arial" w:hAnsi="Arial" w:cs="Arial"/>
        </w:rPr>
        <w:t>Swyer</w:t>
      </w:r>
      <w:proofErr w:type="spellEnd"/>
      <w:r w:rsidR="000B46F4">
        <w:rPr>
          <w:rFonts w:ascii="Arial" w:hAnsi="Arial" w:cs="Arial"/>
        </w:rPr>
        <w:t xml:space="preserve"> – James) como así también años despué</w:t>
      </w:r>
      <w:r w:rsidR="00FB44BE">
        <w:rPr>
          <w:rFonts w:ascii="Arial" w:hAnsi="Arial" w:cs="Arial"/>
        </w:rPr>
        <w:t xml:space="preserve">s desarrollar un cuadro de </w:t>
      </w:r>
      <w:proofErr w:type="spellStart"/>
      <w:r w:rsidR="00FB44BE">
        <w:rPr>
          <w:rFonts w:ascii="Arial" w:hAnsi="Arial" w:cs="Arial"/>
        </w:rPr>
        <w:t>bronquiolitis</w:t>
      </w:r>
      <w:proofErr w:type="spellEnd"/>
      <w:r w:rsidR="00FB44BE">
        <w:rPr>
          <w:rFonts w:ascii="Arial" w:hAnsi="Arial" w:cs="Arial"/>
        </w:rPr>
        <w:t xml:space="preserve"> obliterante. El diagnóst</w:t>
      </w:r>
      <w:r w:rsidR="000B46F4">
        <w:rPr>
          <w:rFonts w:ascii="Arial" w:hAnsi="Arial" w:cs="Arial"/>
        </w:rPr>
        <w:t>ico serológico puede ser</w:t>
      </w:r>
      <w:r w:rsidR="00FB44BE">
        <w:rPr>
          <w:rFonts w:ascii="Arial" w:hAnsi="Arial" w:cs="Arial"/>
        </w:rPr>
        <w:t xml:space="preserve"> realizado por Elisa, aglutinación en látex o fijación del complemento o la detección de </w:t>
      </w:r>
      <w:proofErr w:type="spellStart"/>
      <w:r w:rsidR="00FB44BE">
        <w:rPr>
          <w:rFonts w:ascii="Arial" w:hAnsi="Arial" w:cs="Arial"/>
        </w:rPr>
        <w:t>IgM</w:t>
      </w:r>
      <w:proofErr w:type="spellEnd"/>
      <w:r w:rsidR="00FB44BE">
        <w:rPr>
          <w:rFonts w:ascii="Arial" w:hAnsi="Arial" w:cs="Arial"/>
        </w:rPr>
        <w:t xml:space="preserve"> específica</w:t>
      </w:r>
      <w:r w:rsidR="000B46F4">
        <w:rPr>
          <w:rFonts w:ascii="Arial" w:hAnsi="Arial" w:cs="Arial"/>
        </w:rPr>
        <w:t xml:space="preserve">, </w:t>
      </w:r>
      <w:r w:rsidR="00963E30">
        <w:rPr>
          <w:rFonts w:ascii="Arial" w:hAnsi="Arial" w:cs="Arial"/>
        </w:rPr>
        <w:t xml:space="preserve">la mayoría de ellos </w:t>
      </w:r>
      <w:r w:rsidR="00FB44BE">
        <w:rPr>
          <w:rFonts w:ascii="Arial" w:hAnsi="Arial" w:cs="Arial"/>
        </w:rPr>
        <w:t xml:space="preserve">tienen una buena sensibilidad y especificidad. El tratamiento con </w:t>
      </w:r>
      <w:proofErr w:type="spellStart"/>
      <w:r w:rsidR="00FB44BE">
        <w:rPr>
          <w:rFonts w:ascii="Arial" w:hAnsi="Arial" w:cs="Arial"/>
        </w:rPr>
        <w:t>macrólidos</w:t>
      </w:r>
      <w:proofErr w:type="spellEnd"/>
      <w:r w:rsidR="00FB44BE">
        <w:rPr>
          <w:rFonts w:ascii="Arial" w:hAnsi="Arial" w:cs="Arial"/>
        </w:rPr>
        <w:t xml:space="preserve"> es la elección, debido a que estos agentes no poseen pared bacteriana y no son sensibles a las penicili</w:t>
      </w:r>
      <w:r w:rsidR="000B46F4">
        <w:rPr>
          <w:rFonts w:ascii="Arial" w:hAnsi="Arial" w:cs="Arial"/>
        </w:rPr>
        <w:t xml:space="preserve">nas y derivados. </w:t>
      </w:r>
      <w:proofErr w:type="spellStart"/>
      <w:r w:rsidR="000B46F4">
        <w:rPr>
          <w:rFonts w:ascii="Arial" w:hAnsi="Arial" w:cs="Arial"/>
        </w:rPr>
        <w:t>Eritromicina</w:t>
      </w:r>
      <w:proofErr w:type="spellEnd"/>
      <w:r w:rsidR="000B46F4">
        <w:rPr>
          <w:rFonts w:ascii="Arial" w:hAnsi="Arial" w:cs="Arial"/>
        </w:rPr>
        <w:t xml:space="preserve"> (en desuso</w:t>
      </w:r>
      <w:r w:rsidR="00FB44BE">
        <w:rPr>
          <w:rFonts w:ascii="Arial" w:hAnsi="Arial" w:cs="Arial"/>
        </w:rPr>
        <w:t xml:space="preserve">) y más actualmente la </w:t>
      </w:r>
      <w:proofErr w:type="spellStart"/>
      <w:r w:rsidR="00FB44BE">
        <w:rPr>
          <w:rFonts w:ascii="Arial" w:hAnsi="Arial" w:cs="Arial"/>
        </w:rPr>
        <w:t>Claritromicina</w:t>
      </w:r>
      <w:proofErr w:type="spellEnd"/>
      <w:r w:rsidR="00FB44BE">
        <w:rPr>
          <w:rFonts w:ascii="Arial" w:hAnsi="Arial" w:cs="Arial"/>
        </w:rPr>
        <w:t xml:space="preserve"> durante 10 a 14 días son el </w:t>
      </w:r>
      <w:proofErr w:type="spellStart"/>
      <w:r w:rsidR="00FB44BE">
        <w:rPr>
          <w:rFonts w:ascii="Arial" w:hAnsi="Arial" w:cs="Arial"/>
        </w:rPr>
        <w:t>tratamento</w:t>
      </w:r>
      <w:proofErr w:type="spellEnd"/>
      <w:r w:rsidR="00FB44BE">
        <w:rPr>
          <w:rFonts w:ascii="Arial" w:hAnsi="Arial" w:cs="Arial"/>
        </w:rPr>
        <w:t xml:space="preserve"> de elección, por sus bajos efectos colaterales y tolerancia. En el caso de </w:t>
      </w:r>
      <w:proofErr w:type="spellStart"/>
      <w:r w:rsidR="00FB44BE">
        <w:rPr>
          <w:rFonts w:ascii="Arial" w:hAnsi="Arial" w:cs="Arial"/>
        </w:rPr>
        <w:t>azitromicina</w:t>
      </w:r>
      <w:proofErr w:type="spellEnd"/>
      <w:r w:rsidR="00FB44BE">
        <w:rPr>
          <w:rFonts w:ascii="Arial" w:hAnsi="Arial" w:cs="Arial"/>
        </w:rPr>
        <w:t xml:space="preserve">, durante 5 días. Se prefiere el tratamiento de 10 a 14 días para asegurar un tiempo prolongado de poder bactericida. </w:t>
      </w:r>
    </w:p>
    <w:p w:rsidR="00707F9F" w:rsidRDefault="004408EF" w:rsidP="00001F01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Bibliografía </w:t>
      </w:r>
    </w:p>
    <w:p w:rsidR="006357F0" w:rsidRDefault="000B46F4" w:rsidP="00FF50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1</w:t>
      </w:r>
      <w:r w:rsidR="004408EF">
        <w:rPr>
          <w:rFonts w:ascii="Arial" w:hAnsi="Arial" w:cs="Arial"/>
        </w:rPr>
        <w:t xml:space="preserve">) </w:t>
      </w:r>
      <w:proofErr w:type="spellStart"/>
      <w:r w:rsidR="006A4F9E">
        <w:rPr>
          <w:rFonts w:ascii="Arial" w:hAnsi="Arial" w:cs="Arial"/>
        </w:rPr>
        <w:t>Clinicas</w:t>
      </w:r>
      <w:proofErr w:type="spellEnd"/>
      <w:r w:rsidR="006A4F9E">
        <w:rPr>
          <w:rFonts w:ascii="Arial" w:hAnsi="Arial" w:cs="Arial"/>
        </w:rPr>
        <w:t xml:space="preserve"> Pediátricas de Norteamérica 2009 </w:t>
      </w:r>
      <w:proofErr w:type="spellStart"/>
      <w:r w:rsidR="006A4F9E">
        <w:rPr>
          <w:rFonts w:ascii="Arial" w:hAnsi="Arial" w:cs="Arial"/>
        </w:rPr>
        <w:t>Vol</w:t>
      </w:r>
      <w:proofErr w:type="spellEnd"/>
      <w:r w:rsidR="006A4F9E">
        <w:rPr>
          <w:rFonts w:ascii="Arial" w:hAnsi="Arial" w:cs="Arial"/>
        </w:rPr>
        <w:t xml:space="preserve"> 56 numero 1 </w:t>
      </w:r>
      <w:r w:rsidR="00D9468F">
        <w:rPr>
          <w:rFonts w:ascii="Arial" w:hAnsi="Arial" w:cs="Arial"/>
        </w:rPr>
        <w:t xml:space="preserve"> </w:t>
      </w:r>
    </w:p>
    <w:p w:rsidR="004408EF" w:rsidRPr="00DF7322" w:rsidRDefault="00531BD1" w:rsidP="00FF509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707F9F" w:rsidRDefault="000B46F4" w:rsidP="00001F01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2</w:t>
      </w:r>
      <w:r w:rsidR="00531BD1" w:rsidRPr="00531BD1">
        <w:rPr>
          <w:rFonts w:ascii="Arial" w:hAnsi="Arial" w:cs="Arial"/>
          <w:lang w:val="en-US"/>
        </w:rPr>
        <w:t xml:space="preserve">) </w:t>
      </w:r>
      <w:r w:rsidR="00D9468F">
        <w:rPr>
          <w:rFonts w:ascii="Arial" w:hAnsi="Arial" w:cs="Arial"/>
          <w:lang w:val="en-US"/>
        </w:rPr>
        <w:t xml:space="preserve">Pediatric Respiratory Medicine </w:t>
      </w:r>
      <w:proofErr w:type="gramStart"/>
      <w:r w:rsidR="006357F0">
        <w:rPr>
          <w:rFonts w:ascii="Arial" w:hAnsi="Arial" w:cs="Arial"/>
          <w:lang w:val="en-US"/>
        </w:rPr>
        <w:t>( L</w:t>
      </w:r>
      <w:proofErr w:type="gramEnd"/>
      <w:r w:rsidR="006357F0">
        <w:rPr>
          <w:rFonts w:ascii="Arial" w:hAnsi="Arial" w:cs="Arial"/>
          <w:lang w:val="en-US"/>
        </w:rPr>
        <w:t xml:space="preserve"> </w:t>
      </w:r>
      <w:proofErr w:type="spellStart"/>
      <w:r w:rsidR="006357F0">
        <w:rPr>
          <w:rFonts w:ascii="Arial" w:hAnsi="Arial" w:cs="Arial"/>
          <w:lang w:val="en-US"/>
        </w:rPr>
        <w:t>Taussig</w:t>
      </w:r>
      <w:proofErr w:type="spellEnd"/>
      <w:r w:rsidR="006357F0">
        <w:rPr>
          <w:rFonts w:ascii="Arial" w:hAnsi="Arial" w:cs="Arial"/>
          <w:lang w:val="en-US"/>
        </w:rPr>
        <w:t xml:space="preserve">, L Landau 2008 ) </w:t>
      </w:r>
      <w:r w:rsidR="00531BD1" w:rsidRPr="00531BD1">
        <w:rPr>
          <w:rFonts w:ascii="Arial" w:hAnsi="Arial" w:cs="Arial"/>
          <w:lang w:val="en-US"/>
        </w:rPr>
        <w:tab/>
      </w:r>
    </w:p>
    <w:p w:rsidR="00531BD1" w:rsidRPr="006357F0" w:rsidRDefault="000B46F4" w:rsidP="00001F0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3) </w:t>
      </w:r>
      <w:r w:rsidR="006A4F9E">
        <w:rPr>
          <w:rFonts w:ascii="Arial" w:hAnsi="Arial" w:cs="Arial"/>
        </w:rPr>
        <w:t xml:space="preserve">Tratado de </w:t>
      </w:r>
      <w:proofErr w:type="spellStart"/>
      <w:r w:rsidR="006A4F9E">
        <w:rPr>
          <w:rFonts w:ascii="Arial" w:hAnsi="Arial" w:cs="Arial"/>
        </w:rPr>
        <w:t>Neumonología</w:t>
      </w:r>
      <w:proofErr w:type="spellEnd"/>
      <w:r w:rsidR="006A4F9E">
        <w:rPr>
          <w:rFonts w:ascii="Arial" w:hAnsi="Arial" w:cs="Arial"/>
        </w:rPr>
        <w:t xml:space="preserve"> Infantil. Infecciones respiratorias. </w:t>
      </w:r>
      <w:proofErr w:type="spellStart"/>
      <w:r w:rsidR="006A4F9E">
        <w:rPr>
          <w:rFonts w:ascii="Arial" w:hAnsi="Arial" w:cs="Arial"/>
        </w:rPr>
        <w:t>N.Cobos</w:t>
      </w:r>
      <w:proofErr w:type="spellEnd"/>
      <w:r w:rsidR="006A4F9E">
        <w:rPr>
          <w:rFonts w:ascii="Arial" w:hAnsi="Arial" w:cs="Arial"/>
        </w:rPr>
        <w:t xml:space="preserve"> </w:t>
      </w:r>
      <w:proofErr w:type="spellStart"/>
      <w:r w:rsidR="006A4F9E">
        <w:rPr>
          <w:rFonts w:ascii="Arial" w:hAnsi="Arial" w:cs="Arial"/>
        </w:rPr>
        <w:t>E.G.Perez</w:t>
      </w:r>
      <w:proofErr w:type="spellEnd"/>
      <w:r w:rsidR="006A4F9E">
        <w:rPr>
          <w:rFonts w:ascii="Arial" w:hAnsi="Arial" w:cs="Arial"/>
        </w:rPr>
        <w:t xml:space="preserve"> – </w:t>
      </w:r>
      <w:proofErr w:type="spellStart"/>
      <w:r w:rsidR="006A4F9E">
        <w:rPr>
          <w:rFonts w:ascii="Arial" w:hAnsi="Arial" w:cs="Arial"/>
        </w:rPr>
        <w:t>Yarza</w:t>
      </w:r>
      <w:proofErr w:type="spellEnd"/>
      <w:r w:rsidR="006A4F9E">
        <w:rPr>
          <w:rFonts w:ascii="Arial" w:hAnsi="Arial" w:cs="Arial"/>
        </w:rPr>
        <w:t xml:space="preserve">  2009 </w:t>
      </w:r>
      <w:r w:rsidR="006357F0" w:rsidRPr="006357F0">
        <w:rPr>
          <w:rFonts w:ascii="Arial" w:hAnsi="Arial" w:cs="Arial"/>
        </w:rPr>
        <w:t xml:space="preserve"> </w:t>
      </w:r>
    </w:p>
    <w:p w:rsidR="008C53E1" w:rsidRPr="00FF5094" w:rsidRDefault="00C22CCE" w:rsidP="006247B0">
      <w:pPr>
        <w:rPr>
          <w:rFonts w:ascii="Arial" w:hAnsi="Arial" w:cs="Arial"/>
          <w:b/>
        </w:rPr>
      </w:pPr>
      <w:r w:rsidRPr="00FF5094">
        <w:rPr>
          <w:rFonts w:ascii="Arial" w:hAnsi="Arial" w:cs="Arial"/>
          <w:b/>
        </w:rPr>
        <w:t xml:space="preserve">Nadeo, Julio </w:t>
      </w:r>
      <w:proofErr w:type="gramStart"/>
      <w:r w:rsidRPr="00FF5094">
        <w:rPr>
          <w:rFonts w:ascii="Arial" w:hAnsi="Arial" w:cs="Arial"/>
          <w:b/>
        </w:rPr>
        <w:t>Roberto ;</w:t>
      </w:r>
      <w:proofErr w:type="gramEnd"/>
      <w:r w:rsidRPr="00FF5094">
        <w:rPr>
          <w:rFonts w:ascii="Arial" w:hAnsi="Arial" w:cs="Arial"/>
          <w:b/>
        </w:rPr>
        <w:t xml:space="preserve"> Vizcaíno,  María Florencia </w:t>
      </w:r>
      <w:r w:rsidR="00963E30">
        <w:rPr>
          <w:rFonts w:ascii="Arial" w:hAnsi="Arial" w:cs="Arial"/>
          <w:b/>
        </w:rPr>
        <w:t xml:space="preserve">( </w:t>
      </w:r>
      <w:r w:rsidRPr="00FF5094">
        <w:rPr>
          <w:rFonts w:ascii="Arial" w:hAnsi="Arial" w:cs="Arial"/>
          <w:b/>
        </w:rPr>
        <w:t xml:space="preserve">Unidad </w:t>
      </w:r>
      <w:proofErr w:type="spellStart"/>
      <w:r w:rsidRPr="00FF5094">
        <w:rPr>
          <w:rFonts w:ascii="Arial" w:hAnsi="Arial" w:cs="Arial"/>
          <w:b/>
        </w:rPr>
        <w:t>Neumonología</w:t>
      </w:r>
      <w:proofErr w:type="spellEnd"/>
      <w:r w:rsidRPr="00FF5094">
        <w:rPr>
          <w:rFonts w:ascii="Arial" w:hAnsi="Arial" w:cs="Arial"/>
          <w:b/>
        </w:rPr>
        <w:t xml:space="preserve"> Pediátrica. Hospital </w:t>
      </w:r>
      <w:proofErr w:type="spellStart"/>
      <w:r w:rsidRPr="00FF5094">
        <w:rPr>
          <w:rFonts w:ascii="Arial" w:hAnsi="Arial" w:cs="Arial"/>
          <w:b/>
        </w:rPr>
        <w:t>T.J.Schestakow</w:t>
      </w:r>
      <w:proofErr w:type="spellEnd"/>
      <w:r w:rsidRPr="00FF5094">
        <w:rPr>
          <w:rFonts w:ascii="Arial" w:hAnsi="Arial" w:cs="Arial"/>
          <w:b/>
        </w:rPr>
        <w:t xml:space="preserve">. San Rafael, </w:t>
      </w:r>
      <w:proofErr w:type="gramStart"/>
      <w:r w:rsidRPr="00FF5094">
        <w:rPr>
          <w:rFonts w:ascii="Arial" w:hAnsi="Arial" w:cs="Arial"/>
          <w:b/>
        </w:rPr>
        <w:t xml:space="preserve">Mendoza </w:t>
      </w:r>
      <w:r w:rsidR="00963E30">
        <w:rPr>
          <w:rFonts w:ascii="Arial" w:hAnsi="Arial" w:cs="Arial"/>
          <w:b/>
        </w:rPr>
        <w:t>)</w:t>
      </w:r>
      <w:proofErr w:type="gramEnd"/>
      <w:r w:rsidR="00963E30">
        <w:rPr>
          <w:rFonts w:ascii="Arial" w:hAnsi="Arial" w:cs="Arial"/>
          <w:b/>
        </w:rPr>
        <w:t xml:space="preserve"> </w:t>
      </w:r>
      <w:r w:rsidR="008C53E1">
        <w:rPr>
          <w:rFonts w:ascii="Arial" w:hAnsi="Arial" w:cs="Arial"/>
          <w:b/>
        </w:rPr>
        <w:t xml:space="preserve">Noelia Lucero. Bioquímica Viróloga </w:t>
      </w:r>
      <w:proofErr w:type="gramStart"/>
      <w:r w:rsidR="00963E30">
        <w:rPr>
          <w:rFonts w:ascii="Arial" w:hAnsi="Arial" w:cs="Arial"/>
          <w:b/>
        </w:rPr>
        <w:t xml:space="preserve">( </w:t>
      </w:r>
      <w:r w:rsidR="008C53E1">
        <w:rPr>
          <w:rFonts w:ascii="Arial" w:hAnsi="Arial" w:cs="Arial"/>
          <w:b/>
        </w:rPr>
        <w:t>SACI</w:t>
      </w:r>
      <w:proofErr w:type="gramEnd"/>
      <w:r w:rsidR="008C53E1">
        <w:rPr>
          <w:rFonts w:ascii="Arial" w:hAnsi="Arial" w:cs="Arial"/>
          <w:b/>
        </w:rPr>
        <w:t xml:space="preserve"> Laboratorio de virología y bioquímica molecular </w:t>
      </w:r>
      <w:r w:rsidR="00963E30">
        <w:rPr>
          <w:rFonts w:ascii="Arial" w:hAnsi="Arial" w:cs="Arial"/>
          <w:b/>
        </w:rPr>
        <w:t xml:space="preserve">) </w:t>
      </w:r>
    </w:p>
    <w:sectPr w:rsidR="008C53E1" w:rsidRPr="00FF5094" w:rsidSect="00F209F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FF203B"/>
    <w:multiLevelType w:val="hybridMultilevel"/>
    <w:tmpl w:val="3DA8C1C2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4251ED"/>
    <w:multiLevelType w:val="hybridMultilevel"/>
    <w:tmpl w:val="B8D452F0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8"/>
  <w:hyphenationZone w:val="425"/>
  <w:characterSpacingControl w:val="doNotCompress"/>
  <w:savePreviewPicture/>
  <w:compat/>
  <w:rsids>
    <w:rsidRoot w:val="00DD69C9"/>
    <w:rsid w:val="00001F01"/>
    <w:rsid w:val="00037874"/>
    <w:rsid w:val="000B46F4"/>
    <w:rsid w:val="000C7FBD"/>
    <w:rsid w:val="00136B2A"/>
    <w:rsid w:val="0017175E"/>
    <w:rsid w:val="001A1F49"/>
    <w:rsid w:val="001A6046"/>
    <w:rsid w:val="001D2B8E"/>
    <w:rsid w:val="002319CD"/>
    <w:rsid w:val="00257210"/>
    <w:rsid w:val="002761FC"/>
    <w:rsid w:val="00293D18"/>
    <w:rsid w:val="002F692F"/>
    <w:rsid w:val="00310FAA"/>
    <w:rsid w:val="00380BA5"/>
    <w:rsid w:val="003E3156"/>
    <w:rsid w:val="004019FA"/>
    <w:rsid w:val="004337B4"/>
    <w:rsid w:val="004408EF"/>
    <w:rsid w:val="00455404"/>
    <w:rsid w:val="00490C8A"/>
    <w:rsid w:val="004B3A66"/>
    <w:rsid w:val="004D33A8"/>
    <w:rsid w:val="004D637D"/>
    <w:rsid w:val="004E01EA"/>
    <w:rsid w:val="004F7797"/>
    <w:rsid w:val="00531BD1"/>
    <w:rsid w:val="005569EC"/>
    <w:rsid w:val="005853A1"/>
    <w:rsid w:val="005F112C"/>
    <w:rsid w:val="006247B0"/>
    <w:rsid w:val="006357F0"/>
    <w:rsid w:val="006A4F9E"/>
    <w:rsid w:val="006D6E18"/>
    <w:rsid w:val="006E067B"/>
    <w:rsid w:val="006F1D1F"/>
    <w:rsid w:val="00707F9F"/>
    <w:rsid w:val="007777F3"/>
    <w:rsid w:val="007A5B88"/>
    <w:rsid w:val="007F4160"/>
    <w:rsid w:val="00805315"/>
    <w:rsid w:val="00805776"/>
    <w:rsid w:val="00835FA0"/>
    <w:rsid w:val="008455F8"/>
    <w:rsid w:val="008C53E1"/>
    <w:rsid w:val="00940655"/>
    <w:rsid w:val="00956B7F"/>
    <w:rsid w:val="0096203B"/>
    <w:rsid w:val="00963E30"/>
    <w:rsid w:val="009A5DC9"/>
    <w:rsid w:val="009A6258"/>
    <w:rsid w:val="00A15577"/>
    <w:rsid w:val="00AE560F"/>
    <w:rsid w:val="00B03A56"/>
    <w:rsid w:val="00BB03B2"/>
    <w:rsid w:val="00BD245D"/>
    <w:rsid w:val="00BF5246"/>
    <w:rsid w:val="00C22CCE"/>
    <w:rsid w:val="00C74DAE"/>
    <w:rsid w:val="00C87FDA"/>
    <w:rsid w:val="00CC6EE8"/>
    <w:rsid w:val="00D9468F"/>
    <w:rsid w:val="00DC4161"/>
    <w:rsid w:val="00DD69C9"/>
    <w:rsid w:val="00DF7322"/>
    <w:rsid w:val="00E3653A"/>
    <w:rsid w:val="00E40D73"/>
    <w:rsid w:val="00E64177"/>
    <w:rsid w:val="00EC6F63"/>
    <w:rsid w:val="00F209FE"/>
    <w:rsid w:val="00F274DB"/>
    <w:rsid w:val="00FB44BE"/>
    <w:rsid w:val="00FD6A18"/>
    <w:rsid w:val="00FF5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enu v:ext="edit" strokecolor="yellow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09F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E560F"/>
    <w:pPr>
      <w:ind w:left="720"/>
      <w:contextualSpacing/>
    </w:pPr>
  </w:style>
  <w:style w:type="paragraph" w:customStyle="1" w:styleId="Default">
    <w:name w:val="Default"/>
    <w:rsid w:val="00BB03B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53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53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AF4718-7C27-4722-AD84-C9B819CF6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1240</Words>
  <Characters>6822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</dc:creator>
  <cp:lastModifiedBy>Propietario</cp:lastModifiedBy>
  <cp:revision>2</cp:revision>
  <dcterms:created xsi:type="dcterms:W3CDTF">2015-11-06T01:53:00Z</dcterms:created>
  <dcterms:modified xsi:type="dcterms:W3CDTF">2015-11-06T01:53:00Z</dcterms:modified>
</cp:coreProperties>
</file>